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C8" w:rsidRPr="00307EE1" w:rsidRDefault="00EA77C8" w:rsidP="005D7CD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-347345</wp:posOffset>
            </wp:positionV>
            <wp:extent cx="5914390" cy="676275"/>
            <wp:effectExtent l="0" t="0" r="0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7C8" w:rsidRPr="00307EE1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9C6FAF" w:rsidRPr="00307EE1" w:rsidRDefault="009C6FAF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307EE1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307EE1" w:rsidRDefault="00EA77C8" w:rsidP="003517AA">
      <w:pPr>
        <w:pStyle w:val="Heading1"/>
        <w:spacing w:after="120" w:line="360" w:lineRule="auto"/>
        <w:rPr>
          <w:lang w:val="bg-BG"/>
        </w:rPr>
      </w:pPr>
      <w:r w:rsidRPr="00307EE1">
        <w:rPr>
          <w:lang w:val="bg-BG"/>
        </w:rPr>
        <w:t>КОМИСИЯ ЗА ЗАЩИТА НА ЛИЧНИТЕ ДАННИ</w:t>
      </w:r>
    </w:p>
    <w:p w:rsidR="00EA77C8" w:rsidRPr="00307EE1" w:rsidRDefault="00EA77C8" w:rsidP="003517AA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</w:pPr>
      <w:r w:rsidRPr="00307EE1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О</w:t>
      </w:r>
      <w:r w:rsidR="003517AA" w:rsidRPr="00307EE1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БЯВЯВА</w:t>
      </w:r>
    </w:p>
    <w:p w:rsidR="0041154A" w:rsidRPr="00307EE1" w:rsidRDefault="003517AA" w:rsidP="005D7C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Процедура 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за назначаване на държавен служител по реда и при условията на чл. 81а от Закона за държавния служител на длъжност „</w:t>
      </w:r>
      <w:r w:rsidR="00E34A50" w:rsidRPr="00307EE1">
        <w:rPr>
          <w:rFonts w:ascii="Times New Roman" w:hAnsi="Times New Roman" w:cs="Times New Roman"/>
          <w:b/>
          <w:sz w:val="24"/>
          <w:szCs w:val="24"/>
          <w:lang w:val="bg-BG"/>
        </w:rPr>
        <w:t>главен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експерт“ - 1 щатна бройка в отдел „</w:t>
      </w:r>
      <w:r w:rsidR="00307EE1">
        <w:rPr>
          <w:rFonts w:ascii="Times New Roman" w:hAnsi="Times New Roman" w:cs="Times New Roman"/>
          <w:b/>
          <w:sz w:val="24"/>
          <w:szCs w:val="24"/>
          <w:lang w:val="bg-BG"/>
        </w:rPr>
        <w:t>Правно-нормативна дейност</w:t>
      </w:r>
      <w:r w:rsidR="00E34A50" w:rsidRPr="00307EE1">
        <w:rPr>
          <w:rFonts w:ascii="Times New Roman" w:hAnsi="Times New Roman" w:cs="Times New Roman"/>
          <w:b/>
          <w:sz w:val="24"/>
          <w:szCs w:val="24"/>
          <w:lang w:val="bg-BG"/>
        </w:rPr>
        <w:t>“,  д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ирекция „Правно-</w:t>
      </w:r>
      <w:r w:rsidR="00307EE1">
        <w:rPr>
          <w:rFonts w:ascii="Times New Roman" w:hAnsi="Times New Roman" w:cs="Times New Roman"/>
          <w:b/>
          <w:sz w:val="24"/>
          <w:szCs w:val="24"/>
          <w:lang w:val="bg-BG"/>
        </w:rPr>
        <w:t>нормативна и международна дейност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>, при следните условия:</w:t>
      </w:r>
    </w:p>
    <w:p w:rsidR="00307EE1" w:rsidRPr="00307EE1" w:rsidRDefault="00DA41FC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07EE1" w:rsidRPr="00307EE1">
        <w:rPr>
          <w:rFonts w:ascii="Times New Roman" w:hAnsi="Times New Roman" w:cs="Times New Roman"/>
          <w:b/>
          <w:sz w:val="24"/>
          <w:szCs w:val="24"/>
          <w:lang w:val="bg-BG"/>
        </w:rPr>
        <w:t>Минимални и специфични изисквания за заемане на длъжностите: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Образование – висше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Образователна степен – магистър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Професионален опит –  3 години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Професионална област – социални, стопански  и правни науки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Професионално направление – право (придобита юридическа правоспособност)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Владеене на английски език на ниво B2 или по-високо, съгласно европейската езикова рамка.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Кратко описание на длъжността, съгласно длъжностната характеристика: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становища за Народното събрание, Министерския съвет, други институции и органи относно законодателните и административните мерки, свързани със защитата на правата и свободите на физическите лица по отношение на обработването на техни лични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нормативни актове, вътрешни актове и документи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общи и нормативни административни актове, свързани с правомощията ѝ, в случаите, предвидени в закон;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извършва правни анализи, изготвя проекти на становища, решения, разрешения и позиции на комисията по въпроси в областта на защитата на личните данни, вкл. по проекти на нормативни актове, както и проекти на отговори по запитвания от трети лица относно прилагане на законодателството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решения за приемане на стандартни договорни клаузи, посочени в член 28, параграф 8 и член 46, параграф 2, буква „г“ от Регламент (ЕС) 2016/679 и подпомага процедурата по приемането им в съответствие с механизма за съгласуваност по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разрешения за прилагане на договорни клаузи и разпоредбите, посочени в член 46, параграф 3 от Регламент (ЕС) 2016/679 и подпомага процедурата по приемането им в съответствие с механизма за съгласуваност по в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изготвя проекти на решения за одобряване на задължителни фирмени правила съгласно член 47 от Регламент (ЕС) 2016/679 и подпомага процедурата за приемането им в съответствие с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lastRenderedPageBreak/>
        <w:t>механизма за съгласуваност по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осъществява процесуално представителство пред съда по жалби срещу актове на комисията, приети по предложение на дирекцията, и предоставя текуща информация на комисията по движението на съдебните дела във връзка с тези производства;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предоставя консултации на администратори, обработващи лични данни и на субекти на данни по въпроси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изготвя становища по искания за разрешение на достъп до данни от ЕСГРАОН по чл. 106, ал. 1, т. 3 от Закона за гражданската регистрация;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осигурява прилагането на решенията на Европейската комисия и на Съда на Европейския съюз в областта на защитата на личните данни и изпълнението на задължителните решения на Европейския комитет по защита на данните;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подготовката и провеждането на преговори за сключване на двустранни и многостранни споразумения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анализира резултатите от прилагането на нормативните актове и международните договори в областта на защитата на личните данни и дава становища за необходимостта от предприемане на съответни национални мерки;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мероприятия, мисии и работни групи за разглеждане на въпроси по защита на личните данни в международен контекст;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текущо изпълнява и други законосъобразни задачи, възложени от прекия ръководител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Необходими документи: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Заявление до председателя на Комисия за защита на личните данни за участие в подбора (свободен текст);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Автобиография;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официални документи за придобита образователно-квалификационна степен;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Копия на документи, удостоверяващи продължителността и областта на професионалния опит;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на формуляр за оценка на изпълнението на длъжността с поставена годишна оценка от последното оценяване – само за назначените по чл. 15 от ЗДСл. (по заместване);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документ, удостоверяващ владеене на английски език на ниво B2 или по-високо</w:t>
      </w:r>
      <w:r w:rsidRPr="00307EE1">
        <w:rPr>
          <w:rStyle w:val="FontStyle117"/>
          <w:lang w:val="bg-BG"/>
        </w:rPr>
        <w:t>, съгласно европейската езикова рамка;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Документи, удостоверяващи допълнителни умения и квалификации.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Минимален размер на основната заплата е 1077 лв.</w:t>
      </w:r>
      <w:bookmarkStart w:id="0" w:name="_GoBack"/>
      <w:bookmarkEnd w:id="0"/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>съгласно Наредба за заплатите на служителите в държавната администрация.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Място и срок за подаване на необходимите документи: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Документите се подават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в Комисията за защита на личните данни на адрес -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t>гр. София – 1592, бул. “Проф. Цветан Лазаров” № 2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стая № 102 – деловодство всеки работен ден до 17.00 часа или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lastRenderedPageBreak/>
        <w:t xml:space="preserve">по електронен път на </w:t>
      </w:r>
      <w:hyperlink r:id="rId6" w:history="1">
        <w:r w:rsidRPr="00307EE1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 в 10 (десет) дневен срок от публикуване на обявата в Портала за работа в държавната администрация- </w:t>
      </w:r>
      <w:hyperlink r:id="rId7" w:history="1">
        <w:r w:rsidRPr="00307EE1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https://jobs.government.bg</w:t>
        </w:r>
      </w:hyperlink>
      <w:r w:rsidRPr="00307EE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Лице за контакт: Валентин Главчев – главен юрисконсулт в отдел „Управление на ресурсите“ към дирекция „Управление на ресурсите и административно-правно обслужване“, тел. 02/91-53-549, електронна поща: valentin.glavchev@cpdp.bg.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Определям начин на провеждане на подбора, съгласно утвърдените критерии: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Преглед на представените от кандидатите документи;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Събеседване.</w:t>
      </w:r>
    </w:p>
    <w:p w:rsidR="00307EE1" w:rsidRPr="00307EE1" w:rsidRDefault="00307EE1" w:rsidP="00307EE1">
      <w:pPr>
        <w:pStyle w:val="ListParagraph"/>
        <w:tabs>
          <w:tab w:val="left" w:pos="567"/>
          <w:tab w:val="left" w:pos="1134"/>
          <w:tab w:val="left" w:pos="1418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II. 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Подборът на кандидатите ще се извърши съгласно утвърдените критерии с Заповед РД-15-418/15.08.2025 г. на председателя на КЗЛД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За избрания кандидат прекият ръководител на длъжността подготвя мотивирано предложение  за назначаване съгласувано с контролиращия ръководител.</w:t>
      </w:r>
    </w:p>
    <w:p w:rsidR="00307EE1" w:rsidRPr="00307EE1" w:rsidRDefault="00307EE1" w:rsidP="00307EE1">
      <w:pPr>
        <w:pStyle w:val="ListParagraph"/>
        <w:tabs>
          <w:tab w:val="left" w:pos="567"/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5C87" w:rsidRPr="00307EE1" w:rsidRDefault="00307EE1" w:rsidP="00B73681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Кандидатите, които не са избрани при подбора, се уведомяват по електронната поща.</w:t>
      </w:r>
    </w:p>
    <w:sectPr w:rsidR="00E75C87" w:rsidRPr="00307EE1" w:rsidSect="00B15B11">
      <w:pgSz w:w="12240" w:h="15840"/>
      <w:pgMar w:top="1134" w:right="107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72F7"/>
    <w:multiLevelType w:val="hybridMultilevel"/>
    <w:tmpl w:val="3AA4157C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5E99"/>
    <w:multiLevelType w:val="hybridMultilevel"/>
    <w:tmpl w:val="CC8A825E"/>
    <w:lvl w:ilvl="0" w:tplc="413C04F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EC089F"/>
    <w:multiLevelType w:val="hybridMultilevel"/>
    <w:tmpl w:val="B37E9B12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2547"/>
    <w:multiLevelType w:val="hybridMultilevel"/>
    <w:tmpl w:val="BE08E7D4"/>
    <w:lvl w:ilvl="0" w:tplc="E98C320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0A78"/>
    <w:multiLevelType w:val="hybridMultilevel"/>
    <w:tmpl w:val="7820C6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04ED8"/>
    <w:rsid w:val="00034A47"/>
    <w:rsid w:val="0004234C"/>
    <w:rsid w:val="001422B6"/>
    <w:rsid w:val="0017193C"/>
    <w:rsid w:val="00192043"/>
    <w:rsid w:val="00300B99"/>
    <w:rsid w:val="00307EE1"/>
    <w:rsid w:val="003517AA"/>
    <w:rsid w:val="00354943"/>
    <w:rsid w:val="00401D11"/>
    <w:rsid w:val="0041154A"/>
    <w:rsid w:val="00427425"/>
    <w:rsid w:val="00524721"/>
    <w:rsid w:val="00542317"/>
    <w:rsid w:val="005D7CD0"/>
    <w:rsid w:val="005F7AF1"/>
    <w:rsid w:val="008A017B"/>
    <w:rsid w:val="008C49C6"/>
    <w:rsid w:val="00901D45"/>
    <w:rsid w:val="009C6FAF"/>
    <w:rsid w:val="00A221F6"/>
    <w:rsid w:val="00B051DB"/>
    <w:rsid w:val="00B07D72"/>
    <w:rsid w:val="00B11AFF"/>
    <w:rsid w:val="00B15B11"/>
    <w:rsid w:val="00B37359"/>
    <w:rsid w:val="00B73681"/>
    <w:rsid w:val="00B9465E"/>
    <w:rsid w:val="00C83971"/>
    <w:rsid w:val="00DA41FC"/>
    <w:rsid w:val="00DB51BF"/>
    <w:rsid w:val="00E34A50"/>
    <w:rsid w:val="00E36B8E"/>
    <w:rsid w:val="00E75C87"/>
    <w:rsid w:val="00EA77C8"/>
    <w:rsid w:val="00ED23DF"/>
    <w:rsid w:val="00EE707E"/>
    <w:rsid w:val="00FD29ED"/>
    <w:rsid w:val="00FE6E26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81B2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C8"/>
    <w:pPr>
      <w:keepNext/>
      <w:spacing w:after="0" w:line="248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7C8"/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E26"/>
    <w:pPr>
      <w:spacing w:after="120" w:line="240" w:lineRule="auto"/>
      <w:ind w:firstLine="720"/>
      <w:jc w:val="both"/>
    </w:pPr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6E26"/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FontStyle117">
    <w:name w:val="Font Style117"/>
    <w:rsid w:val="00307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ld@cpdp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38</cp:revision>
  <dcterms:created xsi:type="dcterms:W3CDTF">2023-06-09T08:14:00Z</dcterms:created>
  <dcterms:modified xsi:type="dcterms:W3CDTF">2025-10-10T12:43:00Z</dcterms:modified>
</cp:coreProperties>
</file>