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82" w:rsidRPr="00996382" w:rsidRDefault="00996382" w:rsidP="00996382">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996382">
        <w:rPr>
          <w:rFonts w:ascii="Times New Roman" w:eastAsia="Times New Roman" w:hAnsi="Times New Roman" w:cs="Times New Roman"/>
          <w:b/>
          <w:bCs/>
          <w:kern w:val="36"/>
          <w:sz w:val="48"/>
          <w:szCs w:val="48"/>
          <w:lang w:val="en-US"/>
        </w:rPr>
        <w:t>Информация по чл. 21 от ЗЗЛПСПОИН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Във връзка с влизането на ЗЗЛПСПОИН в сила, считано от 04 май 2023 г. </w:t>
      </w:r>
      <w:r w:rsidR="006A776E">
        <w:rPr>
          <w:rFonts w:ascii="Times New Roman" w:eastAsia="Times New Roman" w:hAnsi="Times New Roman" w:cs="Times New Roman"/>
          <w:sz w:val="24"/>
          <w:szCs w:val="24"/>
        </w:rPr>
        <w:t xml:space="preserve">и предвид последните изменения и допълнения на закона, обн. в „Държавен вестник“, бр. 38 от 09 май 2025г., </w:t>
      </w:r>
      <w:r w:rsidRPr="00996382">
        <w:rPr>
          <w:rFonts w:ascii="Times New Roman" w:eastAsia="Times New Roman" w:hAnsi="Times New Roman" w:cs="Times New Roman"/>
          <w:sz w:val="24"/>
          <w:szCs w:val="24"/>
          <w:lang w:val="en-US"/>
        </w:rPr>
        <w:t>Комисията за защита на личните данни, в качеството ѝ на централен орган за външно подаване на сигнали и за защита на лицата по чл. 5 от този закон, предоставя следната информация по чл. 21:</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1. Защита по ЗЗЛПСПОИН се предоставя при следните кумулативни условия:</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1.1. </w:t>
      </w:r>
      <w:r w:rsidRPr="00996382">
        <w:rPr>
          <w:rFonts w:ascii="Times New Roman" w:eastAsia="Times New Roman" w:hAnsi="Times New Roman" w:cs="Times New Roman"/>
          <w:b/>
          <w:bCs/>
          <w:sz w:val="24"/>
          <w:szCs w:val="24"/>
          <w:lang w:val="en-US"/>
        </w:rPr>
        <w:t>Качество на сигнализиращото лице:</w:t>
      </w:r>
      <w:r w:rsidRPr="00996382">
        <w:rPr>
          <w:rFonts w:ascii="Times New Roman" w:eastAsia="Times New Roman" w:hAnsi="Times New Roman" w:cs="Times New Roman"/>
          <w:sz w:val="24"/>
          <w:szCs w:val="24"/>
          <w:lang w:val="en-US"/>
        </w:rPr>
        <w:t xml:space="preserve"> физическо лице, което подава сигнал или публично оповестява информация за нарушение, станало му известно в качеството му на:</w:t>
      </w:r>
      <w:r w:rsidRPr="00996382">
        <w:rPr>
          <w:rFonts w:ascii="Times New Roman" w:eastAsia="Times New Roman" w:hAnsi="Times New Roman" w:cs="Times New Roman"/>
          <w:sz w:val="24"/>
          <w:szCs w:val="24"/>
          <w:lang w:val="en-US"/>
        </w:rPr>
        <w:br/>
        <w:t>1. работник по смисъла на чл. 45, пар.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r w:rsidRPr="00996382">
        <w:rPr>
          <w:rFonts w:ascii="Times New Roman" w:eastAsia="Times New Roman" w:hAnsi="Times New Roman" w:cs="Times New Roman"/>
          <w:sz w:val="24"/>
          <w:szCs w:val="24"/>
          <w:lang w:val="en-US"/>
        </w:rPr>
        <w:br/>
        <w:t>2. лице със статут на самостоятелно заето лице по смисъла на чл. 49 от Договора за функционирането на Европейския съюз, включително лице, което полага труд без трудово правоотношение и/или упражнява свободна професия и/или занаятчийска дейност;</w:t>
      </w:r>
      <w:r w:rsidRPr="00996382">
        <w:rPr>
          <w:rFonts w:ascii="Times New Roman" w:eastAsia="Times New Roman" w:hAnsi="Times New Roman" w:cs="Times New Roman"/>
          <w:sz w:val="24"/>
          <w:szCs w:val="24"/>
          <w:lang w:val="en-US"/>
        </w:rPr>
        <w:br/>
        <w:t>3. доброволец, платен или неплатен стажант;</w:t>
      </w:r>
      <w:r w:rsidRPr="00996382">
        <w:rPr>
          <w:rFonts w:ascii="Times New Roman" w:eastAsia="Times New Roman" w:hAnsi="Times New Roman" w:cs="Times New Roman"/>
          <w:sz w:val="24"/>
          <w:szCs w:val="24"/>
          <w:lang w:val="en-US"/>
        </w:rPr>
        <w:b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r w:rsidRPr="00996382">
        <w:rPr>
          <w:rFonts w:ascii="Times New Roman" w:eastAsia="Times New Roman" w:hAnsi="Times New Roman" w:cs="Times New Roman"/>
          <w:sz w:val="24"/>
          <w:szCs w:val="24"/>
          <w:lang w:val="en-US"/>
        </w:rPr>
        <w:br/>
        <w:t>5. лице, което работи за физическо или юридическо лице, изпълнители, негови подизпълнители или доставчици;</w:t>
      </w:r>
      <w:r w:rsidRPr="00996382">
        <w:rPr>
          <w:rFonts w:ascii="Times New Roman" w:eastAsia="Times New Roman" w:hAnsi="Times New Roman" w:cs="Times New Roman"/>
          <w:sz w:val="24"/>
          <w:szCs w:val="24"/>
          <w:lang w:val="en-US"/>
        </w:rPr>
        <w:br/>
        <w:t xml:space="preserve">6. </w:t>
      </w:r>
      <w:r w:rsidR="00697CA3" w:rsidRPr="00697CA3">
        <w:rPr>
          <w:rFonts w:ascii="Times New Roman" w:eastAsia="Times New Roman" w:hAnsi="Times New Roman" w:cs="Times New Roman"/>
          <w:sz w:val="24"/>
          <w:szCs w:val="24"/>
          <w:lang w:val="en-US"/>
        </w:rPr>
        <w:t>лице, чието трудово или служебно правоотношение предстои да започне, или лице, което предстои да сключи договор за предоставяне на всякакъв вид услуга, в случаите, в които информацията относно нарушенията е получена по време на процеса на подбор или други преддоговорни отношения</w:t>
      </w:r>
      <w:r w:rsidRPr="00996382">
        <w:rPr>
          <w:rFonts w:ascii="Times New Roman" w:eastAsia="Times New Roman" w:hAnsi="Times New Roman" w:cs="Times New Roman"/>
          <w:sz w:val="24"/>
          <w:szCs w:val="24"/>
          <w:lang w:val="en-US"/>
        </w:rPr>
        <w:t>;</w:t>
      </w:r>
      <w:r w:rsidRPr="00996382">
        <w:rPr>
          <w:rFonts w:ascii="Times New Roman" w:eastAsia="Times New Roman" w:hAnsi="Times New Roman" w:cs="Times New Roman"/>
          <w:sz w:val="24"/>
          <w:szCs w:val="24"/>
          <w:lang w:val="en-US"/>
        </w:rPr>
        <w:br/>
        <w:t xml:space="preserve">7. </w:t>
      </w:r>
      <w:r w:rsidR="00697CA3" w:rsidRPr="00697CA3">
        <w:rPr>
          <w:rFonts w:ascii="Times New Roman" w:eastAsia="Times New Roman" w:hAnsi="Times New Roman" w:cs="Times New Roman"/>
          <w:sz w:val="24"/>
          <w:szCs w:val="24"/>
          <w:lang w:val="en-US"/>
        </w:rPr>
        <w:t>работник или служител, както и всяко друго лице по т. 1 – 5</w:t>
      </w:r>
      <w:r w:rsidR="006A776E">
        <w:rPr>
          <w:rFonts w:ascii="Times New Roman" w:eastAsia="Times New Roman" w:hAnsi="Times New Roman" w:cs="Times New Roman"/>
          <w:sz w:val="24"/>
          <w:szCs w:val="24"/>
        </w:rPr>
        <w:t xml:space="preserve"> на чл. 5, ал.2 на ЗЗЛПСПОИН</w:t>
      </w:r>
      <w:r w:rsidR="00697CA3" w:rsidRPr="00697CA3">
        <w:rPr>
          <w:rFonts w:ascii="Times New Roman" w:eastAsia="Times New Roman" w:hAnsi="Times New Roman" w:cs="Times New Roman"/>
          <w:sz w:val="24"/>
          <w:szCs w:val="24"/>
          <w:lang w:val="en-US"/>
        </w:rPr>
        <w:t>, получило информацията в рамките на трудово, служебно или друго правоотношение в работен контекст, което е прекратено към момента на подаване на сигнала или на публичното оповестяване</w:t>
      </w:r>
      <w:r w:rsidRPr="00996382">
        <w:rPr>
          <w:rFonts w:ascii="Times New Roman" w:eastAsia="Times New Roman" w:hAnsi="Times New Roman" w:cs="Times New Roman"/>
          <w:sz w:val="24"/>
          <w:szCs w:val="24"/>
          <w:lang w:val="en-US"/>
        </w:rPr>
        <w:t>;</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1.2. </w:t>
      </w:r>
      <w:r w:rsidRPr="00996382">
        <w:rPr>
          <w:rFonts w:ascii="Times New Roman" w:eastAsia="Times New Roman" w:hAnsi="Times New Roman" w:cs="Times New Roman"/>
          <w:b/>
          <w:bCs/>
          <w:sz w:val="24"/>
          <w:szCs w:val="24"/>
          <w:lang w:val="en-US"/>
        </w:rPr>
        <w:t>Предметна област на сигналите за нарушения:</w:t>
      </w:r>
      <w:r w:rsidRPr="00996382">
        <w:rPr>
          <w:rFonts w:ascii="Times New Roman" w:eastAsia="Times New Roman" w:hAnsi="Times New Roman" w:cs="Times New Roman"/>
          <w:sz w:val="24"/>
          <w:szCs w:val="24"/>
          <w:lang w:val="en-US"/>
        </w:rPr>
        <w:br/>
      </w:r>
      <w:r w:rsidRPr="00996382">
        <w:rPr>
          <w:rFonts w:ascii="Times New Roman" w:eastAsia="Times New Roman" w:hAnsi="Times New Roman" w:cs="Times New Roman"/>
          <w:b/>
          <w:bCs/>
          <w:sz w:val="24"/>
          <w:szCs w:val="24"/>
          <w:lang w:val="en-US"/>
        </w:rPr>
        <w:t>Сигналите трябва да се отнасят до</w:t>
      </w:r>
      <w:r w:rsidRPr="00996382">
        <w:rPr>
          <w:rFonts w:ascii="Times New Roman" w:eastAsia="Times New Roman" w:hAnsi="Times New Roman" w:cs="Times New Roman"/>
          <w:sz w:val="24"/>
          <w:szCs w:val="24"/>
          <w:lang w:val="en-US"/>
        </w:rPr>
        <w:t xml:space="preserve"> нарушения на българското законодателство или на актове на Европейския съюз, посочени в Приложение към чл. 3, ал. 1 и 3 от ЗЗЛПСПОИН – Част I и Част II:</w:t>
      </w:r>
      <w:r w:rsidRPr="00996382">
        <w:rPr>
          <w:rFonts w:ascii="Times New Roman" w:eastAsia="Times New Roman" w:hAnsi="Times New Roman" w:cs="Times New Roman"/>
          <w:sz w:val="24"/>
          <w:szCs w:val="24"/>
          <w:lang w:val="en-US"/>
        </w:rPr>
        <w:br/>
        <w:t>1. в областта на: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а) обществените поръчки;</w:t>
      </w:r>
      <w:r w:rsidRPr="00996382">
        <w:rPr>
          <w:rFonts w:ascii="Times New Roman" w:eastAsia="Times New Roman" w:hAnsi="Times New Roman" w:cs="Times New Roman"/>
          <w:sz w:val="24"/>
          <w:szCs w:val="24"/>
          <w:lang w:val="en-US"/>
        </w:rPr>
        <w:br/>
        <w:t>б) финансовите услуги, продукти и пазари и предотвратяването на изпирането на пари и финансирането на тероризма;</w:t>
      </w:r>
      <w:r w:rsidRPr="00996382">
        <w:rPr>
          <w:rFonts w:ascii="Times New Roman" w:eastAsia="Times New Roman" w:hAnsi="Times New Roman" w:cs="Times New Roman"/>
          <w:sz w:val="24"/>
          <w:szCs w:val="24"/>
          <w:lang w:val="en-US"/>
        </w:rPr>
        <w:br/>
      </w:r>
      <w:r w:rsidRPr="00996382">
        <w:rPr>
          <w:rFonts w:ascii="Times New Roman" w:eastAsia="Times New Roman" w:hAnsi="Times New Roman" w:cs="Times New Roman"/>
          <w:sz w:val="24"/>
          <w:szCs w:val="24"/>
          <w:lang w:val="en-US"/>
        </w:rPr>
        <w:lastRenderedPageBreak/>
        <w:t>в) безопасността и съответствието на продуктите;</w:t>
      </w:r>
      <w:r w:rsidRPr="00996382">
        <w:rPr>
          <w:rFonts w:ascii="Times New Roman" w:eastAsia="Times New Roman" w:hAnsi="Times New Roman" w:cs="Times New Roman"/>
          <w:sz w:val="24"/>
          <w:szCs w:val="24"/>
          <w:lang w:val="en-US"/>
        </w:rPr>
        <w:br/>
        <w:t>г) безопасността на транспорта;</w:t>
      </w:r>
      <w:r w:rsidRPr="00996382">
        <w:rPr>
          <w:rFonts w:ascii="Times New Roman" w:eastAsia="Times New Roman" w:hAnsi="Times New Roman" w:cs="Times New Roman"/>
          <w:sz w:val="24"/>
          <w:szCs w:val="24"/>
          <w:lang w:val="en-US"/>
        </w:rPr>
        <w:br/>
        <w:t>д) опазването на околната среда;</w:t>
      </w:r>
      <w:r w:rsidRPr="00996382">
        <w:rPr>
          <w:rFonts w:ascii="Times New Roman" w:eastAsia="Times New Roman" w:hAnsi="Times New Roman" w:cs="Times New Roman"/>
          <w:sz w:val="24"/>
          <w:szCs w:val="24"/>
          <w:lang w:val="en-US"/>
        </w:rPr>
        <w:br/>
        <w:t>е) радиационната защита и ядрената безопасност;</w:t>
      </w:r>
      <w:r w:rsidRPr="00996382">
        <w:rPr>
          <w:rFonts w:ascii="Times New Roman" w:eastAsia="Times New Roman" w:hAnsi="Times New Roman" w:cs="Times New Roman"/>
          <w:sz w:val="24"/>
          <w:szCs w:val="24"/>
          <w:lang w:val="en-US"/>
        </w:rPr>
        <w:br/>
        <w:t>ж) безопасността на храните и фуражите, здравето на животните и хуманното отношение към тях;</w:t>
      </w:r>
      <w:r w:rsidRPr="00996382">
        <w:rPr>
          <w:rFonts w:ascii="Times New Roman" w:eastAsia="Times New Roman" w:hAnsi="Times New Roman" w:cs="Times New Roman"/>
          <w:sz w:val="24"/>
          <w:szCs w:val="24"/>
          <w:lang w:val="en-US"/>
        </w:rPr>
        <w:br/>
        <w:t>з) общественото здраве;</w:t>
      </w:r>
      <w:r w:rsidRPr="00996382">
        <w:rPr>
          <w:rFonts w:ascii="Times New Roman" w:eastAsia="Times New Roman" w:hAnsi="Times New Roman" w:cs="Times New Roman"/>
          <w:sz w:val="24"/>
          <w:szCs w:val="24"/>
          <w:lang w:val="en-US"/>
        </w:rPr>
        <w:br/>
        <w:t>и) защитата на потребителите;</w:t>
      </w:r>
      <w:r w:rsidRPr="00996382">
        <w:rPr>
          <w:rFonts w:ascii="Times New Roman" w:eastAsia="Times New Roman" w:hAnsi="Times New Roman" w:cs="Times New Roman"/>
          <w:sz w:val="24"/>
          <w:szCs w:val="24"/>
          <w:lang w:val="en-US"/>
        </w:rPr>
        <w:br/>
        <w:t>к) защитата на неприкосновеността на личния живот и личните данни;</w:t>
      </w:r>
      <w:r w:rsidRPr="00996382">
        <w:rPr>
          <w:rFonts w:ascii="Times New Roman" w:eastAsia="Times New Roman" w:hAnsi="Times New Roman" w:cs="Times New Roman"/>
          <w:sz w:val="24"/>
          <w:szCs w:val="24"/>
          <w:lang w:val="en-US"/>
        </w:rPr>
        <w:br/>
        <w:t>л) сигурността на мрежите и информационните системи;</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2. нарушения, които засягат финансовите интереси на Европейския съюз по смисъла на чл. 325 от Договора за функционирането на Европейския съюз и допълнително уточнени в съответните мерки на Съюза;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3. 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4. 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5. извършено престъпление от общ характер, за което лице по чл. 5 е узнало във връзка с извършване на своята работа или при изпълнение на служебните си задължения.</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6. нарушения на българското законодателство в областта на: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а) правилата за заплащане на дължими публични държавни и общински вземания;</w:t>
      </w:r>
      <w:r w:rsidRPr="00996382">
        <w:rPr>
          <w:rFonts w:ascii="Times New Roman" w:eastAsia="Times New Roman" w:hAnsi="Times New Roman" w:cs="Times New Roman"/>
          <w:sz w:val="24"/>
          <w:szCs w:val="24"/>
          <w:lang w:val="en-US"/>
        </w:rPr>
        <w:br/>
        <w:t>б) трудовото законодателство;</w:t>
      </w:r>
      <w:r w:rsidRPr="00996382">
        <w:rPr>
          <w:rFonts w:ascii="Times New Roman" w:eastAsia="Times New Roman" w:hAnsi="Times New Roman" w:cs="Times New Roman"/>
          <w:sz w:val="24"/>
          <w:szCs w:val="24"/>
          <w:lang w:val="en-US"/>
        </w:rPr>
        <w:br/>
        <w:t>в) законодателството, свързано с изпълнението на държавна служба.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b/>
          <w:bCs/>
          <w:sz w:val="24"/>
          <w:szCs w:val="24"/>
          <w:lang w:val="en-US"/>
        </w:rPr>
        <w:t>И</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Да </w:t>
      </w:r>
      <w:r w:rsidRPr="00996382">
        <w:rPr>
          <w:rFonts w:ascii="Times New Roman" w:eastAsia="Times New Roman" w:hAnsi="Times New Roman" w:cs="Times New Roman"/>
          <w:b/>
          <w:bCs/>
          <w:sz w:val="24"/>
          <w:szCs w:val="24"/>
          <w:lang w:val="en-US"/>
        </w:rPr>
        <w:t>не</w:t>
      </w:r>
      <w:r w:rsidRPr="00996382">
        <w:rPr>
          <w:rFonts w:ascii="Times New Roman" w:eastAsia="Times New Roman" w:hAnsi="Times New Roman" w:cs="Times New Roman"/>
          <w:sz w:val="24"/>
          <w:szCs w:val="24"/>
          <w:lang w:val="en-US"/>
        </w:rPr>
        <w:t xml:space="preserve"> се отнасят до нарушения:</w:t>
      </w:r>
      <w:r w:rsidRPr="00996382">
        <w:rPr>
          <w:rFonts w:ascii="Times New Roman" w:eastAsia="Times New Roman" w:hAnsi="Times New Roman" w:cs="Times New Roman"/>
          <w:sz w:val="24"/>
          <w:szCs w:val="24"/>
          <w:lang w:val="en-US"/>
        </w:rPr>
        <w:br/>
        <w:t>1. на правилата за възлагане на обществени поръчки в областта на отбраната и националната сигурност, когато те попадат в обхвата на чл. 346 от Договора за функционирането на Европейския съюз;</w:t>
      </w:r>
      <w:r w:rsidRPr="00996382">
        <w:rPr>
          <w:rFonts w:ascii="Times New Roman" w:eastAsia="Times New Roman" w:hAnsi="Times New Roman" w:cs="Times New Roman"/>
          <w:sz w:val="24"/>
          <w:szCs w:val="24"/>
          <w:lang w:val="en-US"/>
        </w:rPr>
        <w:br/>
        <w:t>2. на защитата на класифицирана информация по смисъла на чл. 1, ал. 3 от Закона за защита на класифицираната информация;</w:t>
      </w:r>
      <w:r w:rsidRPr="00996382">
        <w:rPr>
          <w:rFonts w:ascii="Times New Roman" w:eastAsia="Times New Roman" w:hAnsi="Times New Roman" w:cs="Times New Roman"/>
          <w:sz w:val="24"/>
          <w:szCs w:val="24"/>
          <w:lang w:val="en-US"/>
        </w:rPr>
        <w:br/>
        <w:t xml:space="preserve">3. </w:t>
      </w:r>
      <w:r w:rsidR="00697CA3" w:rsidRPr="00697CA3">
        <w:rPr>
          <w:rFonts w:ascii="Times New Roman" w:eastAsia="Times New Roman" w:hAnsi="Times New Roman" w:cs="Times New Roman"/>
          <w:sz w:val="24"/>
          <w:szCs w:val="24"/>
          <w:lang w:val="en-US"/>
        </w:rPr>
        <w:t>информацията</w:t>
      </w:r>
      <w:bookmarkStart w:id="0" w:name="_GoBack"/>
      <w:bookmarkEnd w:id="0"/>
      <w:r w:rsidR="00697CA3" w:rsidRPr="00697CA3">
        <w:rPr>
          <w:rFonts w:ascii="Times New Roman" w:eastAsia="Times New Roman" w:hAnsi="Times New Roman" w:cs="Times New Roman"/>
          <w:sz w:val="24"/>
          <w:szCs w:val="24"/>
          <w:lang w:val="en-US"/>
        </w:rPr>
        <w:t xml:space="preserve"> за които е защитена от поверителността на разговорите и кореспонденцията между адвокатите и техните клиенти</w:t>
      </w:r>
      <w:r w:rsidRPr="00996382">
        <w:rPr>
          <w:rFonts w:ascii="Times New Roman" w:eastAsia="Times New Roman" w:hAnsi="Times New Roman" w:cs="Times New Roman"/>
          <w:sz w:val="24"/>
          <w:szCs w:val="24"/>
          <w:lang w:val="en-US"/>
        </w:rPr>
        <w:t>;</w:t>
      </w:r>
      <w:r w:rsidRPr="00996382">
        <w:rPr>
          <w:rFonts w:ascii="Times New Roman" w:eastAsia="Times New Roman" w:hAnsi="Times New Roman" w:cs="Times New Roman"/>
          <w:sz w:val="24"/>
          <w:szCs w:val="24"/>
          <w:lang w:val="en-US"/>
        </w:rPr>
        <w:br/>
        <w:t>4. на поверителността на здравната информация по смисъла на чл. 27 от Закона за здравето;</w:t>
      </w:r>
      <w:r w:rsidRPr="00996382">
        <w:rPr>
          <w:rFonts w:ascii="Times New Roman" w:eastAsia="Times New Roman" w:hAnsi="Times New Roman" w:cs="Times New Roman"/>
          <w:sz w:val="24"/>
          <w:szCs w:val="24"/>
          <w:lang w:val="en-US"/>
        </w:rPr>
        <w:br/>
      </w:r>
      <w:r w:rsidRPr="00996382">
        <w:rPr>
          <w:rFonts w:ascii="Times New Roman" w:eastAsia="Times New Roman" w:hAnsi="Times New Roman" w:cs="Times New Roman"/>
          <w:sz w:val="24"/>
          <w:szCs w:val="24"/>
          <w:lang w:val="en-US"/>
        </w:rPr>
        <w:lastRenderedPageBreak/>
        <w:t>5. на тайната на съдебното съвещание;</w:t>
      </w:r>
      <w:r w:rsidRPr="00996382">
        <w:rPr>
          <w:rFonts w:ascii="Times New Roman" w:eastAsia="Times New Roman" w:hAnsi="Times New Roman" w:cs="Times New Roman"/>
          <w:sz w:val="24"/>
          <w:szCs w:val="24"/>
          <w:lang w:val="en-US"/>
        </w:rPr>
        <w:br/>
        <w:t>6. на правилата на наказателното производство.</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1.3. </w:t>
      </w:r>
      <w:r w:rsidRPr="00996382">
        <w:rPr>
          <w:rFonts w:ascii="Times New Roman" w:eastAsia="Times New Roman" w:hAnsi="Times New Roman" w:cs="Times New Roman"/>
          <w:b/>
          <w:bCs/>
          <w:sz w:val="24"/>
          <w:szCs w:val="24"/>
          <w:lang w:val="en-US"/>
        </w:rPr>
        <w:t>Сигнализиращото лице да е подало сигнал за нарушение</w:t>
      </w:r>
      <w:r w:rsidRPr="00996382">
        <w:rPr>
          <w:rFonts w:ascii="Times New Roman" w:eastAsia="Times New Roman" w:hAnsi="Times New Roman" w:cs="Times New Roman"/>
          <w:sz w:val="24"/>
          <w:szCs w:val="24"/>
          <w:lang w:val="en-US"/>
        </w:rPr>
        <w:t xml:space="preserve"> чрез вътрешен или външен канал при условията и по реда на ЗЗЛПСПОИН и е имало основателна причина да счита, че подадената от него информация е била вярна към момента на подаването на сигнала.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1.4. </w:t>
      </w:r>
      <w:r w:rsidRPr="00996382">
        <w:rPr>
          <w:rFonts w:ascii="Times New Roman" w:eastAsia="Times New Roman" w:hAnsi="Times New Roman" w:cs="Times New Roman"/>
          <w:b/>
          <w:bCs/>
          <w:sz w:val="24"/>
          <w:szCs w:val="24"/>
          <w:lang w:val="en-US"/>
        </w:rPr>
        <w:t>Защита по ЗЗЛПСПОИН се предоставя и на: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а) лица, които помагат на сигнализиращото лице в процеса на подаване на сигнал и чиято помощ следва да е поверителна;</w:t>
      </w:r>
      <w:r w:rsidRPr="00996382">
        <w:rPr>
          <w:rFonts w:ascii="Times New Roman" w:eastAsia="Times New Roman" w:hAnsi="Times New Roman" w:cs="Times New Roman"/>
          <w:sz w:val="24"/>
          <w:szCs w:val="24"/>
          <w:lang w:val="en-US"/>
        </w:rPr>
        <w:br/>
        <w:t>б) лица,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w:t>
      </w:r>
      <w:r w:rsidRPr="00996382">
        <w:rPr>
          <w:rFonts w:ascii="Times New Roman" w:eastAsia="Times New Roman" w:hAnsi="Times New Roman" w:cs="Times New Roman"/>
          <w:sz w:val="24"/>
          <w:szCs w:val="24"/>
          <w:lang w:val="en-US"/>
        </w:rPr>
        <w:br/>
        <w:t>в) юридически лица, в които сигнализиращото лице притежава дялово участие, за които работи или с които е свързано по друг начин в работен контекст;</w:t>
      </w:r>
      <w:r w:rsidRPr="00996382">
        <w:rPr>
          <w:rFonts w:ascii="Times New Roman" w:eastAsia="Times New Roman" w:hAnsi="Times New Roman" w:cs="Times New Roman"/>
          <w:sz w:val="24"/>
          <w:szCs w:val="24"/>
          <w:lang w:val="en-US"/>
        </w:rPr>
        <w:br/>
        <w:t>г) лица, които публично оповестяват информация за нарушения и за която са постъпили данни в КЗЛД или е поискана защита от съответното лице, оповестило информацията.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2. Данните за контакт относно използването на канал за външно подаване на сигнали са, както следва: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2.1. </w:t>
      </w:r>
      <w:r w:rsidRPr="00996382">
        <w:rPr>
          <w:rFonts w:ascii="Times New Roman" w:eastAsia="Times New Roman" w:hAnsi="Times New Roman" w:cs="Times New Roman"/>
          <w:b/>
          <w:bCs/>
          <w:sz w:val="24"/>
          <w:szCs w:val="24"/>
          <w:lang w:val="en-US"/>
        </w:rPr>
        <w:t>писмено</w:t>
      </w:r>
      <w:r w:rsidRPr="00996382">
        <w:rPr>
          <w:rFonts w:ascii="Times New Roman" w:eastAsia="Times New Roman" w:hAnsi="Times New Roman" w:cs="Times New Roman"/>
          <w:sz w:val="24"/>
          <w:szCs w:val="24"/>
          <w:lang w:val="en-US"/>
        </w:rPr>
        <w:t>:</w:t>
      </w:r>
      <w:r w:rsidRPr="00996382">
        <w:rPr>
          <w:rFonts w:ascii="Times New Roman" w:eastAsia="Times New Roman" w:hAnsi="Times New Roman" w:cs="Times New Roman"/>
          <w:sz w:val="24"/>
          <w:szCs w:val="24"/>
          <w:lang w:val="en-US"/>
        </w:rPr>
        <w:br/>
        <w:t xml:space="preserve">по имейл: </w:t>
      </w:r>
      <w:hyperlink r:id="rId5" w:history="1">
        <w:r w:rsidRPr="00996382">
          <w:rPr>
            <w:rFonts w:ascii="Times New Roman" w:eastAsia="Times New Roman" w:hAnsi="Times New Roman" w:cs="Times New Roman"/>
            <w:b/>
            <w:bCs/>
            <w:color w:val="0000FF"/>
            <w:sz w:val="24"/>
            <w:szCs w:val="24"/>
            <w:u w:val="single"/>
            <w:lang w:val="en-US"/>
          </w:rPr>
          <w:t>whistleblowing@cpdp.bg</w:t>
        </w:r>
      </w:hyperlink>
      <w:r w:rsidRPr="00996382">
        <w:rPr>
          <w:rFonts w:ascii="Times New Roman" w:eastAsia="Times New Roman" w:hAnsi="Times New Roman" w:cs="Times New Roman"/>
          <w:sz w:val="24"/>
          <w:szCs w:val="24"/>
          <w:lang w:val="en-US"/>
        </w:rPr>
        <w:br/>
        <w:t>по поща на адрес: София 1592, бул. „Проф. Цветан Лазаров” № 2</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2.2. </w:t>
      </w:r>
      <w:r w:rsidRPr="00996382">
        <w:rPr>
          <w:rFonts w:ascii="Times New Roman" w:eastAsia="Times New Roman" w:hAnsi="Times New Roman" w:cs="Times New Roman"/>
          <w:b/>
          <w:bCs/>
          <w:sz w:val="24"/>
          <w:szCs w:val="24"/>
          <w:lang w:val="en-US"/>
        </w:rPr>
        <w:t>устно</w:t>
      </w:r>
      <w:r w:rsidRPr="00996382">
        <w:rPr>
          <w:rFonts w:ascii="Times New Roman" w:eastAsia="Times New Roman" w:hAnsi="Times New Roman" w:cs="Times New Roman"/>
          <w:sz w:val="24"/>
          <w:szCs w:val="24"/>
          <w:lang w:val="en-US"/>
        </w:rPr>
        <w:t xml:space="preserve"> – на място в КЗЛД на адрес: София 1592, бул. „Проф. Цветан Лазаров” № 2</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3. Приложими процедури за подаване на сигнали за нарушения:</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3.1. При желание от страна на сигнализиращото лице – чрез използване на образеца на Формуляр за регистриране на сигнал за подаване на информация за нарушения съгласно ЗЗЛПСПОИН. Формулярът не е задължителен за попълване от сигнализиращото лице. В случай че то реши да го използва обаче, лицето следва да попълни само Част I – V включително и да го подпише: при изпращане на формуляра по пощата – със саморъчен подпис; при изпращане по електронна поща – с квалифициран електронен подпис. Образецът на Формуляр може да бъде намерен </w:t>
      </w:r>
      <w:hyperlink r:id="rId6" w:tgtFrame="_blank" w:history="1">
        <w:r w:rsidRPr="00996382">
          <w:rPr>
            <w:rFonts w:ascii="Times New Roman" w:eastAsia="Times New Roman" w:hAnsi="Times New Roman" w:cs="Times New Roman"/>
            <w:b/>
            <w:bCs/>
            <w:color w:val="0000FF"/>
            <w:sz w:val="24"/>
            <w:szCs w:val="24"/>
            <w:u w:val="single"/>
            <w:lang w:val="en-US"/>
          </w:rPr>
          <w:t>тук</w:t>
        </w:r>
      </w:hyperlink>
      <w:r w:rsidRPr="00996382">
        <w:rPr>
          <w:rFonts w:ascii="Times New Roman" w:eastAsia="Times New Roman" w:hAnsi="Times New Roman" w:cs="Times New Roman"/>
          <w:sz w:val="24"/>
          <w:szCs w:val="24"/>
          <w:lang w:val="en-US"/>
        </w:rPr>
        <w:t>.</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3.2. Чрез лична среща със служител на КЗЛД, отговарящ за разглеждането на сигнали, който на място ще документира подадения сигнал чрез попълване на Формуляр за регистриране на сигнал за подаване на информация за нарушения съгласно ЗЗЛПСПОИН. </w:t>
      </w:r>
      <w:r w:rsidR="00051D67" w:rsidRPr="00051D67">
        <w:rPr>
          <w:rFonts w:ascii="Times New Roman" w:eastAsia="Times New Roman" w:hAnsi="Times New Roman" w:cs="Times New Roman"/>
          <w:sz w:val="24"/>
          <w:szCs w:val="24"/>
          <w:lang w:val="en-US"/>
        </w:rPr>
        <w:t xml:space="preserve">При изрично съгласие на лицето, подаващо сигнала, устният сигнал, подаден чрез </w:t>
      </w:r>
      <w:r w:rsidR="00051D67" w:rsidRPr="00051D67">
        <w:rPr>
          <w:rFonts w:ascii="Times New Roman" w:eastAsia="Times New Roman" w:hAnsi="Times New Roman" w:cs="Times New Roman"/>
          <w:sz w:val="24"/>
          <w:szCs w:val="24"/>
          <w:lang w:val="en-US"/>
        </w:rPr>
        <w:lastRenderedPageBreak/>
        <w:t>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извличане</w:t>
      </w:r>
      <w:r w:rsidR="00051D67">
        <w:rPr>
          <w:rFonts w:ascii="Times New Roman" w:eastAsia="Times New Roman" w:hAnsi="Times New Roman" w:cs="Times New Roman"/>
          <w:sz w:val="24"/>
          <w:szCs w:val="24"/>
          <w:lang w:val="en-US"/>
        </w:rPr>
        <w:t xml:space="preserve">. </w:t>
      </w:r>
      <w:r w:rsidRPr="00996382">
        <w:rPr>
          <w:rFonts w:ascii="Times New Roman" w:eastAsia="Times New Roman" w:hAnsi="Times New Roman" w:cs="Times New Roman"/>
          <w:sz w:val="24"/>
          <w:szCs w:val="24"/>
          <w:lang w:val="en-US"/>
        </w:rPr>
        <w:t>Попълването на формуляра от служителя на КЗЛД, отговарящ за разглеждането на сигнала, е задължително. Среща може да се проведе всеки вторник и четвъртък в сградата на КЗЛД на адрес София 1592, бул. „Проф. Цветан Лазаров” № 2, в часовия интервал от 10:00 ч. до 12:00 ч. и от 13:30 ч. до 15:30 ч.</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xml:space="preserve">3.3. Когато сигнализиращото лице не използва образеца на формуляр за регистриране на сигнал за подаване на информация за нарушения съгласно ЗЗЛПСПОИН, то може да подаде сигнала писмено по всякакъв друг избран от него начин (напр. чрез </w:t>
      </w:r>
      <w:hyperlink r:id="rId7" w:tgtFrame="_blank" w:history="1">
        <w:r w:rsidRPr="00996382">
          <w:rPr>
            <w:rFonts w:ascii="Times New Roman" w:eastAsia="Times New Roman" w:hAnsi="Times New Roman" w:cs="Times New Roman"/>
            <w:b/>
            <w:bCs/>
            <w:color w:val="0000FF"/>
            <w:sz w:val="24"/>
            <w:szCs w:val="24"/>
            <w:u w:val="single"/>
            <w:lang w:val="en-US"/>
          </w:rPr>
          <w:t>Системата за сигурно електронно връчване</w:t>
        </w:r>
      </w:hyperlink>
      <w:r w:rsidRPr="00996382">
        <w:rPr>
          <w:rFonts w:ascii="Times New Roman" w:eastAsia="Times New Roman" w:hAnsi="Times New Roman" w:cs="Times New Roman"/>
          <w:sz w:val="24"/>
          <w:szCs w:val="24"/>
          <w:lang w:val="en-US"/>
        </w:rPr>
        <w:t>, поддържана от Министерство на електронното управление). В тези случаи служителят, отговарящ за разглеждането на сигнала, ще установи контакт със сигнализиращото лице с цел попълване на Формуляра за регистриране на сигнал за подаване на информация за нарушения съгласно ЗЗЛПСПОИН.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4. Режим на поверителност:</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Достъп до личните данни, съдържащи се в сигналите за нарушения, имат единствено съответния служител/служители на КЗЛД, отговарящи за разглеждането на съответния сигнал при спазване на принципа „необходимост да се знае” в изпълнение на функционалните задължения и/или конкретно възложена задача. Сигналите се обработват при спазване на задължението за поверителност, произтичащо от чл. 31 и чл. 32 от ЗЗЛПСПОИН. Не се събират лични данни, които явно не са от значение за разглеждане на конкретния сигнал, а ако бъдат случайно събрани, се заличават (чл. 32, ал. 2 от ЗЗЛПСПОИН).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5. Последващи действия:</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Действията, които КЗЛД предприема във връзка с разглеждането на конкретен сигнал, са подробно уредени в чл. 25а и Глава Пета от Правилника за дейността на КЗЛД и на нейната администрация. Съобразно естеството на сигнала и за изясняване на конкретни обстоятелства, служителят/служителите, отговарящи за разглеждането на сигнала, имат задължение да поддържат връзка със сигнализиращото лице и да му предоставят обратна информация за предприетите действия. Във всички случаи, съобразно естеството на твърдяното нарушение, КЗЛД препраща постъпилите сигнали незабавно, но не по-късно от 7 дни след тяхното получаване, на съответния компетентен орган по чл. 20 от ЗЗЛПОСПОИН.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6. Възможности за получаване на поверително консултиране:</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lastRenderedPageBreak/>
        <w:t>Чрез лична среща със служител на КЗЛД, отговарящ за разглеждането на сигнали, който ще консултира лицето, което обмисля подаването на сигнал. Среща може да се проведе всеки вторник и четвъртък в часовия интервал от 10:00 ч. до 12:00 ч. и от 13:30 ч. до 15:30 ч. в сградата на КЗЛД на адрес: София 1592, бул. „Проф. Цветан Лазаров” № 2.</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996382">
        <w:rPr>
          <w:rFonts w:ascii="Times New Roman" w:eastAsia="Times New Roman" w:hAnsi="Times New Roman" w:cs="Times New Roman"/>
          <w:b/>
          <w:bCs/>
          <w:sz w:val="27"/>
          <w:szCs w:val="27"/>
          <w:lang w:val="en-US"/>
        </w:rPr>
        <w:t>7. Условия за защита срещу носене на отговорност в случай на нарушаване на поверителността по чл. 31:</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Сигнализиращите лица се освобождават от отговорност при условията на чл. 36 от ЗЗЛПСПОИН, както следва:</w:t>
      </w:r>
      <w:r w:rsidRPr="00996382">
        <w:rPr>
          <w:rFonts w:ascii="Times New Roman" w:eastAsia="Times New Roman" w:hAnsi="Times New Roman" w:cs="Times New Roman"/>
          <w:sz w:val="24"/>
          <w:szCs w:val="24"/>
          <w:lang w:val="en-US"/>
        </w:rPr>
        <w:br/>
        <w:t>7.1. лицето е сред кръга от лица по чл. 5, ал. 2 от ЗЗЛПСПОИН;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7.2. сигналът се отнася за нарушение по чл. 3 от ЗЗЛПСПОИН;</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7.3. когато придобиването на информацията за твърдяното нарушение или достъпа до нея не съставлява самостоятелно престъпление;</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7.4. са имали основателна причина да считат, че подаването на сигнала или публичното оповестяване на информация е било необходимо за разкриване на нарушението, независимо от наличието на ограничения за разкриването на съответната информация, вкл. когато тази информация съдържа търговска тайна.</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b/>
          <w:bCs/>
          <w:i/>
          <w:iCs/>
          <w:sz w:val="24"/>
          <w:szCs w:val="24"/>
          <w:lang w:val="en-US"/>
        </w:rPr>
        <w:t>Настоящият информационен материал има за цел да даде разяснения по принципни въпроси по приложението на Закона за защита на лицата, подаващи сигнали или публично оповестяващи информация за нарушения. Същият не претендира за изчерпателност. В случай на промени в нормативната уредба, както и при отчитане на развитието на практиката по приложението на закона, КЗЛД ще актуализира и допълва информационния материал своевременно.</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sz w:val="24"/>
          <w:szCs w:val="24"/>
          <w:lang w:val="en-US"/>
        </w:rPr>
        <w:t> </w:t>
      </w:r>
    </w:p>
    <w:p w:rsidR="00996382" w:rsidRPr="00996382" w:rsidRDefault="00996382" w:rsidP="00996382">
      <w:pPr>
        <w:spacing w:before="100" w:beforeAutospacing="1" w:after="100" w:afterAutospacing="1" w:line="240" w:lineRule="auto"/>
        <w:rPr>
          <w:rFonts w:ascii="Times New Roman" w:eastAsia="Times New Roman" w:hAnsi="Times New Roman" w:cs="Times New Roman"/>
          <w:sz w:val="24"/>
          <w:szCs w:val="24"/>
          <w:lang w:val="en-US"/>
        </w:rPr>
      </w:pPr>
      <w:r w:rsidRPr="00996382">
        <w:rPr>
          <w:rFonts w:ascii="Times New Roman" w:eastAsia="Times New Roman" w:hAnsi="Times New Roman" w:cs="Times New Roman"/>
          <w:i/>
          <w:iCs/>
          <w:sz w:val="24"/>
          <w:szCs w:val="24"/>
          <w:lang w:val="en-US"/>
        </w:rPr>
        <w:t xml:space="preserve">Последна актуализация: </w:t>
      </w:r>
      <w:r w:rsidR="00051D67">
        <w:rPr>
          <w:rFonts w:ascii="Times New Roman" w:eastAsia="Times New Roman" w:hAnsi="Times New Roman" w:cs="Times New Roman"/>
          <w:i/>
          <w:iCs/>
          <w:sz w:val="24"/>
          <w:szCs w:val="24"/>
        </w:rPr>
        <w:t>2</w:t>
      </w:r>
      <w:r w:rsidR="006A776E">
        <w:rPr>
          <w:rFonts w:ascii="Times New Roman" w:eastAsia="Times New Roman" w:hAnsi="Times New Roman" w:cs="Times New Roman"/>
          <w:i/>
          <w:iCs/>
          <w:sz w:val="24"/>
          <w:szCs w:val="24"/>
        </w:rPr>
        <w:t>9</w:t>
      </w:r>
      <w:r w:rsidR="00051D67">
        <w:rPr>
          <w:rFonts w:ascii="Times New Roman" w:eastAsia="Times New Roman" w:hAnsi="Times New Roman" w:cs="Times New Roman"/>
          <w:i/>
          <w:iCs/>
          <w:sz w:val="24"/>
          <w:szCs w:val="24"/>
        </w:rPr>
        <w:t>.05.2025</w:t>
      </w:r>
      <w:r w:rsidRPr="00996382">
        <w:rPr>
          <w:rFonts w:ascii="Times New Roman" w:eastAsia="Times New Roman" w:hAnsi="Times New Roman" w:cs="Times New Roman"/>
          <w:i/>
          <w:iCs/>
          <w:sz w:val="24"/>
          <w:szCs w:val="24"/>
          <w:lang w:val="en-US"/>
        </w:rPr>
        <w:t xml:space="preserve"> г.</w:t>
      </w:r>
    </w:p>
    <w:p w:rsidR="00AF3EA6" w:rsidRDefault="00E447F6"/>
    <w:sectPr w:rsidR="00AF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82"/>
    <w:rsid w:val="00051D67"/>
    <w:rsid w:val="002C6B82"/>
    <w:rsid w:val="004957C0"/>
    <w:rsid w:val="00697CA3"/>
    <w:rsid w:val="006A776E"/>
    <w:rsid w:val="00996382"/>
    <w:rsid w:val="0099740F"/>
    <w:rsid w:val="00B13257"/>
    <w:rsid w:val="00B60EAA"/>
    <w:rsid w:val="00D20A1D"/>
    <w:rsid w:val="00E447F6"/>
    <w:rsid w:val="00F8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6C05-8C25-4EE4-BDAF-3B586730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76E"/>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42117">
      <w:bodyDiv w:val="1"/>
      <w:marLeft w:val="0"/>
      <w:marRight w:val="0"/>
      <w:marTop w:val="0"/>
      <w:marBottom w:val="0"/>
      <w:divBdr>
        <w:top w:val="none" w:sz="0" w:space="0" w:color="auto"/>
        <w:left w:val="none" w:sz="0" w:space="0" w:color="auto"/>
        <w:bottom w:val="none" w:sz="0" w:space="0" w:color="auto"/>
        <w:right w:val="none" w:sz="0" w:space="0" w:color="auto"/>
      </w:divBdr>
      <w:divsChild>
        <w:div w:id="424961436">
          <w:marLeft w:val="0"/>
          <w:marRight w:val="0"/>
          <w:marTop w:val="0"/>
          <w:marBottom w:val="0"/>
          <w:divBdr>
            <w:top w:val="none" w:sz="0" w:space="0" w:color="auto"/>
            <w:left w:val="none" w:sz="0" w:space="0" w:color="auto"/>
            <w:bottom w:val="none" w:sz="0" w:space="0" w:color="auto"/>
            <w:right w:val="none" w:sz="0" w:space="0" w:color="auto"/>
          </w:divBdr>
          <w:divsChild>
            <w:div w:id="632443567">
              <w:marLeft w:val="0"/>
              <w:marRight w:val="0"/>
              <w:marTop w:val="0"/>
              <w:marBottom w:val="0"/>
              <w:divBdr>
                <w:top w:val="none" w:sz="0" w:space="0" w:color="auto"/>
                <w:left w:val="none" w:sz="0" w:space="0" w:color="auto"/>
                <w:bottom w:val="none" w:sz="0" w:space="0" w:color="auto"/>
                <w:right w:val="none" w:sz="0" w:space="0" w:color="auto"/>
              </w:divBdr>
              <w:divsChild>
                <w:div w:id="357315231">
                  <w:marLeft w:val="0"/>
                  <w:marRight w:val="0"/>
                  <w:marTop w:val="0"/>
                  <w:marBottom w:val="0"/>
                  <w:divBdr>
                    <w:top w:val="none" w:sz="0" w:space="0" w:color="auto"/>
                    <w:left w:val="none" w:sz="0" w:space="0" w:color="auto"/>
                    <w:bottom w:val="none" w:sz="0" w:space="0" w:color="auto"/>
                    <w:right w:val="none" w:sz="0" w:space="0" w:color="auto"/>
                  </w:divBdr>
                  <w:divsChild>
                    <w:div w:id="9668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elivery.egov.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pdp.bg/&#1092;&#1086;&#1088;&#1084;&#1091;&#1083;&#1103;&#1088;-&#1079;&#1072;-&#1088;&#1077;&#1075;&#1080;&#1089;&#1090;&#1088;&#1080;&#1088;&#1072;&#1085;&#1077;-&#1085;&#1072;-&#1089;&#1080;&#1075;&#1085;&#1072;&#1083;-&#1087;&#1086;/" TargetMode="External"/><Relationship Id="rId5" Type="http://schemas.openxmlformats.org/officeDocument/2006/relationships/hyperlink" Target="mailto:whistleblowing@cpdp.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969E-690E-4F00-AB12-AAC64CB1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Atanaska Georgieva</dc:creator>
  <cp:keywords/>
  <dc:description/>
  <cp:lastModifiedBy>Snezhina b. Datseva</cp:lastModifiedBy>
  <cp:revision>3</cp:revision>
  <cp:lastPrinted>2025-05-23T14:25:00Z</cp:lastPrinted>
  <dcterms:created xsi:type="dcterms:W3CDTF">2025-05-28T05:22:00Z</dcterms:created>
  <dcterms:modified xsi:type="dcterms:W3CDTF">2025-06-02T06:15:00Z</dcterms:modified>
</cp:coreProperties>
</file>