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4BF07A" w14:textId="77777777" w:rsidR="00F471F7" w:rsidRDefault="00F471F7" w:rsidP="009E6332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CB4D701" w14:textId="35151F64" w:rsidR="00BE6F04" w:rsidRPr="00BE6F04" w:rsidRDefault="00541393" w:rsidP="009E6332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МЕТОДИЧЕСКИ</w:t>
      </w:r>
      <w:r w:rsidR="00BE6F04" w:rsidRPr="00BE6F04">
        <w:rPr>
          <w:rFonts w:ascii="Times New Roman" w:hAnsi="Times New Roman" w:cs="Times New Roman"/>
          <w:b/>
          <w:sz w:val="32"/>
          <w:szCs w:val="32"/>
        </w:rPr>
        <w:t xml:space="preserve"> УКАЗАНИЯ</w:t>
      </w:r>
      <w:r w:rsidR="00EC6174" w:rsidRPr="00BE6F0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D49B9">
        <w:rPr>
          <w:rFonts w:ascii="Times New Roman" w:hAnsi="Times New Roman" w:cs="Times New Roman"/>
          <w:b/>
          <w:sz w:val="32"/>
          <w:szCs w:val="32"/>
        </w:rPr>
        <w:t>№ 2</w:t>
      </w:r>
    </w:p>
    <w:p w14:paraId="30A9173B" w14:textId="76203E1B" w:rsidR="00EC6174" w:rsidRPr="001E2F09" w:rsidRDefault="002D49B9" w:rsidP="009E633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ОТНОСНО ПОДАВАНЕТО </w:t>
      </w:r>
      <w:r w:rsidR="00EA3D71">
        <w:rPr>
          <w:rFonts w:ascii="Times New Roman" w:hAnsi="Times New Roman" w:cs="Times New Roman"/>
          <w:b/>
          <w:sz w:val="24"/>
          <w:szCs w:val="24"/>
        </w:rPr>
        <w:t xml:space="preserve">КЪМ КОМИСИЯТА ЗА ЗАЩИТА НА ЛИЧНИТЕ ДАННИ </w:t>
      </w:r>
      <w:r>
        <w:rPr>
          <w:rFonts w:ascii="Times New Roman" w:hAnsi="Times New Roman" w:cs="Times New Roman"/>
          <w:b/>
          <w:sz w:val="24"/>
          <w:szCs w:val="24"/>
        </w:rPr>
        <w:t xml:space="preserve">НА НЕОБХОДИМАТА СТАТИСТИЧЕСКА ИНФОРМАЦИЯ ПО </w:t>
      </w:r>
      <w:r w:rsidRPr="002D49B9">
        <w:rPr>
          <w:rFonts w:ascii="Times New Roman" w:hAnsi="Times New Roman" w:cs="Times New Roman"/>
          <w:b/>
          <w:sz w:val="24"/>
          <w:szCs w:val="24"/>
        </w:rPr>
        <w:t>ЗАКОНА ЗА ЗАЩИТА НА ЛИЦАТА, ПОДАВАЩИ СИГНАЛИ ИЛИ ПУБЛИЧНО ОПОВЕСТЯВАЩИ ИНФОРМАЦИЯ ЗА НАРУШЕНИЯ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DD68E13" w14:textId="77777777" w:rsidR="000E76BC" w:rsidRDefault="000E76BC" w:rsidP="000E76BC">
      <w:pPr>
        <w:spacing w:line="360" w:lineRule="auto"/>
        <w:jc w:val="center"/>
        <w:rPr>
          <w:rFonts w:ascii="Times New Roman" w:hAnsi="Times New Roman" w:cs="Times New Roman"/>
        </w:rPr>
      </w:pPr>
      <w:r w:rsidRPr="2FA67024">
        <w:rPr>
          <w:rFonts w:ascii="Times New Roman" w:hAnsi="Times New Roman" w:cs="Times New Roman"/>
        </w:rPr>
        <w:t xml:space="preserve">(приети </w:t>
      </w:r>
      <w:r>
        <w:rPr>
          <w:rFonts w:ascii="Times New Roman" w:hAnsi="Times New Roman" w:cs="Times New Roman"/>
        </w:rPr>
        <w:t xml:space="preserve">с решение на КЗЛД по </w:t>
      </w:r>
      <w:r w:rsidRPr="00C40347">
        <w:rPr>
          <w:rFonts w:ascii="Times New Roman" w:hAnsi="Times New Roman" w:cs="Times New Roman"/>
        </w:rPr>
        <w:t>протокол № 45 /13.12</w:t>
      </w:r>
      <w:r w:rsidRPr="00A67BC9">
        <w:rPr>
          <w:rFonts w:ascii="Times New Roman" w:hAnsi="Times New Roman" w:cs="Times New Roman"/>
        </w:rPr>
        <w:t>.</w:t>
      </w:r>
      <w:r w:rsidRPr="00C40347">
        <w:rPr>
          <w:rFonts w:ascii="Times New Roman" w:hAnsi="Times New Roman" w:cs="Times New Roman"/>
        </w:rPr>
        <w:t>2023 г.</w:t>
      </w:r>
      <w:r>
        <w:rPr>
          <w:rFonts w:ascii="Times New Roman" w:hAnsi="Times New Roman" w:cs="Times New Roman"/>
        </w:rPr>
        <w:t>, изменени с решение на КЗЛД по протокол № 37</w:t>
      </w:r>
      <w:r>
        <w:rPr>
          <w:rFonts w:ascii="Times New Roman" w:hAnsi="Times New Roman" w:cs="Times New Roman"/>
          <w:lang w:val="en-US"/>
        </w:rPr>
        <w:t xml:space="preserve"> WB</w:t>
      </w:r>
      <w:r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lang w:val="en-US"/>
        </w:rPr>
        <w:t>17</w:t>
      </w:r>
      <w:r>
        <w:rPr>
          <w:rFonts w:ascii="Times New Roman" w:hAnsi="Times New Roman" w:cs="Times New Roman"/>
        </w:rPr>
        <w:t>.12.2024 г.</w:t>
      </w:r>
      <w:r w:rsidRPr="00C40347">
        <w:rPr>
          <w:rFonts w:ascii="Times New Roman" w:hAnsi="Times New Roman" w:cs="Times New Roman"/>
        </w:rPr>
        <w:t>)</w:t>
      </w:r>
    </w:p>
    <w:p w14:paraId="62625393" w14:textId="77777777" w:rsidR="00A5328A" w:rsidRPr="001E2F09" w:rsidRDefault="00A5328A" w:rsidP="001E2F09">
      <w:pPr>
        <w:spacing w:line="360" w:lineRule="auto"/>
        <w:jc w:val="center"/>
        <w:rPr>
          <w:rFonts w:ascii="Times New Roman" w:hAnsi="Times New Roman" w:cs="Times New Roman"/>
        </w:rPr>
      </w:pPr>
    </w:p>
    <w:p w14:paraId="5EE8607F" w14:textId="77777777" w:rsidR="005E4B1F" w:rsidRPr="007D4F81" w:rsidRDefault="00A52520" w:rsidP="001E2F0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4F81">
        <w:rPr>
          <w:rFonts w:ascii="Times New Roman" w:hAnsi="Times New Roman" w:cs="Times New Roman"/>
          <w:b/>
          <w:sz w:val="24"/>
          <w:szCs w:val="24"/>
        </w:rPr>
        <w:t>ВЪВЕДЕНИЕ</w:t>
      </w:r>
    </w:p>
    <w:p w14:paraId="13CAC8DF" w14:textId="37D6BA9F" w:rsidR="004F0DF7" w:rsidRDefault="001056CC" w:rsidP="004F0DF7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основание чл. 18</w:t>
      </w:r>
      <w:r w:rsidR="2FA67024" w:rsidRPr="2FA67024">
        <w:rPr>
          <w:rFonts w:ascii="Times New Roman" w:hAnsi="Times New Roman" w:cs="Times New Roman"/>
          <w:sz w:val="24"/>
          <w:szCs w:val="24"/>
        </w:rPr>
        <w:t xml:space="preserve">, ал. </w:t>
      </w:r>
      <w:r>
        <w:rPr>
          <w:rFonts w:ascii="Times New Roman" w:hAnsi="Times New Roman" w:cs="Times New Roman"/>
          <w:sz w:val="24"/>
          <w:szCs w:val="24"/>
        </w:rPr>
        <w:t xml:space="preserve">5 във връзка с § 7 </w:t>
      </w:r>
      <w:r w:rsidR="2FA67024" w:rsidRPr="2FA67024">
        <w:rPr>
          <w:rFonts w:ascii="Times New Roman" w:hAnsi="Times New Roman" w:cs="Times New Roman"/>
          <w:sz w:val="24"/>
          <w:szCs w:val="24"/>
        </w:rPr>
        <w:t>от</w:t>
      </w:r>
      <w:r w:rsidR="007E1994">
        <w:rPr>
          <w:rFonts w:ascii="Times New Roman" w:hAnsi="Times New Roman" w:cs="Times New Roman"/>
          <w:sz w:val="24"/>
          <w:szCs w:val="24"/>
        </w:rPr>
        <w:t xml:space="preserve"> Заключителните разпоредби на</w:t>
      </w:r>
      <w:r w:rsidR="2FA67024" w:rsidRPr="2FA67024">
        <w:rPr>
          <w:rFonts w:ascii="Times New Roman" w:hAnsi="Times New Roman" w:cs="Times New Roman"/>
          <w:sz w:val="24"/>
          <w:szCs w:val="24"/>
        </w:rPr>
        <w:t xml:space="preserve"> Закона за защита на лицата, подаващи сигнали или публично оповестяващи информация за нарушения</w:t>
      </w:r>
      <w:r w:rsidR="00B13322" w:rsidRPr="00BE7686">
        <w:rPr>
          <w:rFonts w:ascii="Times New Roman" w:hAnsi="Times New Roman" w:cs="Times New Roman"/>
          <w:sz w:val="24"/>
          <w:szCs w:val="24"/>
        </w:rPr>
        <w:t xml:space="preserve"> </w:t>
      </w:r>
      <w:r w:rsidR="000E68A5">
        <w:rPr>
          <w:rFonts w:ascii="Times New Roman" w:hAnsi="Times New Roman" w:cs="Times New Roman"/>
          <w:sz w:val="24"/>
          <w:szCs w:val="24"/>
        </w:rPr>
        <w:t>(</w:t>
      </w:r>
      <w:r w:rsidR="000E68A5" w:rsidRPr="000E68A5">
        <w:rPr>
          <w:rFonts w:ascii="Times New Roman" w:hAnsi="Times New Roman" w:cs="Times New Roman"/>
          <w:sz w:val="24"/>
          <w:szCs w:val="24"/>
        </w:rPr>
        <w:t>ЗЗЛПСПОИН</w:t>
      </w:r>
      <w:r w:rsidR="000E68A5">
        <w:rPr>
          <w:rFonts w:ascii="Times New Roman" w:hAnsi="Times New Roman" w:cs="Times New Roman"/>
          <w:sz w:val="24"/>
          <w:szCs w:val="24"/>
        </w:rPr>
        <w:t>, закона)</w:t>
      </w:r>
      <w:r w:rsidR="2FA67024" w:rsidRPr="2FA670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2FA670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чл. 4, ал. 4 и ал. 5 от </w:t>
      </w:r>
      <w:r w:rsidRPr="001056CC">
        <w:rPr>
          <w:rFonts w:ascii="Times New Roman" w:hAnsi="Times New Roman" w:cs="Times New Roman"/>
          <w:sz w:val="24"/>
          <w:szCs w:val="24"/>
        </w:rPr>
        <w:t>Наредба № 1 от 27 юли 2023 г. за воденето на регистъра на сигналите по чл. 18 от ЗЗЛПСПОИН и за препращане на вътрешни сигнали към КЗЛД</w:t>
      </w:r>
      <w:r w:rsidR="2FA67024" w:rsidRPr="2FA67024">
        <w:rPr>
          <w:rFonts w:ascii="Times New Roman" w:hAnsi="Times New Roman" w:cs="Times New Roman"/>
          <w:sz w:val="24"/>
          <w:szCs w:val="24"/>
        </w:rPr>
        <w:t xml:space="preserve">, в качеството си на Централен орган за външно подаване на сигнали </w:t>
      </w:r>
      <w:r w:rsidR="007E1994">
        <w:rPr>
          <w:rFonts w:ascii="Times New Roman" w:hAnsi="Times New Roman" w:cs="Times New Roman"/>
          <w:sz w:val="24"/>
          <w:szCs w:val="24"/>
        </w:rPr>
        <w:t>по</w:t>
      </w:r>
      <w:r w:rsidR="2FA67024" w:rsidRPr="2FA67024">
        <w:rPr>
          <w:rFonts w:ascii="Times New Roman" w:hAnsi="Times New Roman" w:cs="Times New Roman"/>
          <w:sz w:val="24"/>
          <w:szCs w:val="24"/>
        </w:rPr>
        <w:t xml:space="preserve"> ЗЗЛПСПОИН, Комисията за защита на личните данни (</w:t>
      </w:r>
      <w:r w:rsidR="00B13322">
        <w:rPr>
          <w:rFonts w:ascii="Times New Roman" w:hAnsi="Times New Roman" w:cs="Times New Roman"/>
          <w:sz w:val="24"/>
          <w:szCs w:val="24"/>
        </w:rPr>
        <w:t>К</w:t>
      </w:r>
      <w:r w:rsidR="000E68A5">
        <w:rPr>
          <w:rFonts w:ascii="Times New Roman" w:hAnsi="Times New Roman" w:cs="Times New Roman"/>
          <w:sz w:val="24"/>
          <w:szCs w:val="24"/>
        </w:rPr>
        <w:t>омисията</w:t>
      </w:r>
      <w:r w:rsidR="002C6A4B">
        <w:rPr>
          <w:rFonts w:ascii="Times New Roman" w:hAnsi="Times New Roman" w:cs="Times New Roman"/>
          <w:sz w:val="24"/>
          <w:szCs w:val="24"/>
        </w:rPr>
        <w:t>,</w:t>
      </w:r>
      <w:r w:rsidR="002C6A4B" w:rsidRPr="002C6A4B">
        <w:rPr>
          <w:rFonts w:ascii="Times New Roman" w:hAnsi="Times New Roman" w:cs="Times New Roman"/>
          <w:sz w:val="24"/>
          <w:szCs w:val="24"/>
        </w:rPr>
        <w:t xml:space="preserve"> </w:t>
      </w:r>
      <w:r w:rsidR="002C6A4B" w:rsidRPr="2FA67024">
        <w:rPr>
          <w:rFonts w:ascii="Times New Roman" w:hAnsi="Times New Roman" w:cs="Times New Roman"/>
          <w:sz w:val="24"/>
          <w:szCs w:val="24"/>
        </w:rPr>
        <w:t>КЗЛД</w:t>
      </w:r>
      <w:r w:rsidR="2FA67024" w:rsidRPr="2FA67024">
        <w:rPr>
          <w:rFonts w:ascii="Times New Roman" w:hAnsi="Times New Roman" w:cs="Times New Roman"/>
          <w:sz w:val="24"/>
          <w:szCs w:val="24"/>
        </w:rPr>
        <w:t xml:space="preserve">) </w:t>
      </w:r>
      <w:r w:rsidR="007E1994">
        <w:rPr>
          <w:rFonts w:ascii="Times New Roman" w:hAnsi="Times New Roman" w:cs="Times New Roman"/>
          <w:sz w:val="24"/>
          <w:szCs w:val="24"/>
        </w:rPr>
        <w:t>приема</w:t>
      </w:r>
      <w:r w:rsidR="007E1994" w:rsidRPr="2FA67024">
        <w:rPr>
          <w:rFonts w:ascii="Times New Roman" w:hAnsi="Times New Roman" w:cs="Times New Roman"/>
          <w:sz w:val="24"/>
          <w:szCs w:val="24"/>
        </w:rPr>
        <w:t xml:space="preserve"> </w:t>
      </w:r>
      <w:r w:rsidR="2FA67024" w:rsidRPr="2FA67024">
        <w:rPr>
          <w:rFonts w:ascii="Times New Roman" w:hAnsi="Times New Roman" w:cs="Times New Roman"/>
          <w:sz w:val="24"/>
          <w:szCs w:val="24"/>
        </w:rPr>
        <w:t>настоящите методически указания до задължените субекти по чл. 12, ал. 1</w:t>
      </w:r>
      <w:r w:rsidR="00700AC0">
        <w:rPr>
          <w:rFonts w:ascii="Times New Roman" w:hAnsi="Times New Roman" w:cs="Times New Roman"/>
          <w:sz w:val="24"/>
          <w:szCs w:val="24"/>
        </w:rPr>
        <w:t xml:space="preserve"> от закона </w:t>
      </w:r>
      <w:r w:rsidR="2FA67024" w:rsidRPr="2FA67024">
        <w:rPr>
          <w:rFonts w:ascii="Times New Roman" w:hAnsi="Times New Roman" w:cs="Times New Roman"/>
          <w:sz w:val="24"/>
          <w:szCs w:val="24"/>
        </w:rPr>
        <w:t xml:space="preserve">относно </w:t>
      </w:r>
      <w:r w:rsidR="00725F6C">
        <w:rPr>
          <w:rFonts w:ascii="Times New Roman" w:hAnsi="Times New Roman" w:cs="Times New Roman"/>
          <w:sz w:val="24"/>
          <w:szCs w:val="24"/>
        </w:rPr>
        <w:t xml:space="preserve">подаването на необходимата статистическа информация за </w:t>
      </w:r>
      <w:r w:rsidR="000E76BC">
        <w:rPr>
          <w:rFonts w:ascii="Times New Roman" w:hAnsi="Times New Roman" w:cs="Times New Roman"/>
          <w:sz w:val="24"/>
          <w:szCs w:val="24"/>
        </w:rPr>
        <w:t>съответния отчетен период</w:t>
      </w:r>
      <w:r w:rsidR="2FA67024" w:rsidRPr="2FA67024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</w:p>
    <w:p w14:paraId="6588D998" w14:textId="2CAB12A9" w:rsidR="00A52520" w:rsidRDefault="00B91A27" w:rsidP="00EC6268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Настоящите указания</w:t>
      </w:r>
      <w:r w:rsidR="00A52520">
        <w:rPr>
          <w:rFonts w:ascii="Times New Roman" w:hAnsi="Times New Roman" w:cs="Times New Roman"/>
          <w:sz w:val="24"/>
          <w:szCs w:val="24"/>
        </w:rPr>
        <w:t xml:space="preserve"> подлежат на </w:t>
      </w:r>
      <w:r w:rsidR="00A52520" w:rsidRPr="00A52520">
        <w:rPr>
          <w:rFonts w:ascii="Times New Roman" w:hAnsi="Times New Roman" w:cs="Times New Roman"/>
          <w:sz w:val="24"/>
          <w:szCs w:val="24"/>
        </w:rPr>
        <w:t>допълване и актуализиране, с оглед предоставяне на своевременен отговор на</w:t>
      </w:r>
      <w:r w:rsidR="00A52520">
        <w:rPr>
          <w:rFonts w:ascii="Times New Roman" w:hAnsi="Times New Roman" w:cs="Times New Roman"/>
          <w:sz w:val="24"/>
          <w:szCs w:val="24"/>
        </w:rPr>
        <w:t xml:space="preserve"> </w:t>
      </w:r>
      <w:r w:rsidR="00A52520" w:rsidRPr="00A52520">
        <w:rPr>
          <w:rFonts w:ascii="Times New Roman" w:hAnsi="Times New Roman" w:cs="Times New Roman"/>
          <w:sz w:val="24"/>
          <w:szCs w:val="24"/>
        </w:rPr>
        <w:t xml:space="preserve">всички появили се текущи въпроси, </w:t>
      </w:r>
      <w:r w:rsidR="00A50843">
        <w:rPr>
          <w:rFonts w:ascii="Times New Roman" w:hAnsi="Times New Roman" w:cs="Times New Roman"/>
          <w:sz w:val="24"/>
          <w:szCs w:val="24"/>
        </w:rPr>
        <w:t xml:space="preserve">свързани със задължението за подаване на статистическа информация </w:t>
      </w:r>
      <w:r w:rsidR="00907B2F">
        <w:rPr>
          <w:rFonts w:ascii="Times New Roman" w:hAnsi="Times New Roman" w:cs="Times New Roman"/>
          <w:sz w:val="24"/>
          <w:szCs w:val="24"/>
        </w:rPr>
        <w:t xml:space="preserve">относно работата по получени сигнали по ЗЗЛПСПОИН </w:t>
      </w:r>
      <w:r w:rsidR="00A50843">
        <w:rPr>
          <w:rFonts w:ascii="Times New Roman" w:hAnsi="Times New Roman" w:cs="Times New Roman"/>
          <w:sz w:val="24"/>
          <w:szCs w:val="24"/>
        </w:rPr>
        <w:t>за предходната отчетна година</w:t>
      </w:r>
      <w:r w:rsidR="002C69B2">
        <w:rPr>
          <w:rFonts w:ascii="Times New Roman" w:hAnsi="Times New Roman" w:cs="Times New Roman"/>
          <w:sz w:val="24"/>
          <w:szCs w:val="24"/>
        </w:rPr>
        <w:t xml:space="preserve"> (</w:t>
      </w:r>
      <w:r w:rsidR="00EF4550">
        <w:rPr>
          <w:rFonts w:ascii="Times New Roman" w:hAnsi="Times New Roman" w:cs="Times New Roman"/>
          <w:sz w:val="24"/>
          <w:szCs w:val="24"/>
        </w:rPr>
        <w:t>статистическа информация</w:t>
      </w:r>
      <w:r w:rsidR="002C6A4B">
        <w:rPr>
          <w:rFonts w:ascii="Times New Roman" w:hAnsi="Times New Roman" w:cs="Times New Roman"/>
          <w:sz w:val="24"/>
          <w:szCs w:val="24"/>
        </w:rPr>
        <w:t>,</w:t>
      </w:r>
      <w:r w:rsidR="002C6A4B" w:rsidRPr="002C6A4B">
        <w:rPr>
          <w:rFonts w:ascii="Times New Roman" w:hAnsi="Times New Roman" w:cs="Times New Roman"/>
          <w:sz w:val="24"/>
          <w:szCs w:val="24"/>
        </w:rPr>
        <w:t xml:space="preserve"> </w:t>
      </w:r>
      <w:r w:rsidR="002C6A4B">
        <w:rPr>
          <w:rFonts w:ascii="Times New Roman" w:hAnsi="Times New Roman" w:cs="Times New Roman"/>
          <w:sz w:val="24"/>
          <w:szCs w:val="24"/>
        </w:rPr>
        <w:t>СИ</w:t>
      </w:r>
      <w:r w:rsidR="002C69B2">
        <w:rPr>
          <w:rFonts w:ascii="Times New Roman" w:hAnsi="Times New Roman" w:cs="Times New Roman"/>
          <w:sz w:val="24"/>
          <w:szCs w:val="24"/>
        </w:rPr>
        <w:t>)</w:t>
      </w:r>
      <w:r w:rsidR="00A52520" w:rsidRPr="00A52520">
        <w:rPr>
          <w:rFonts w:ascii="Times New Roman" w:hAnsi="Times New Roman" w:cs="Times New Roman"/>
          <w:sz w:val="24"/>
          <w:szCs w:val="24"/>
        </w:rPr>
        <w:t>.</w:t>
      </w:r>
      <w:r w:rsidR="00D516F5">
        <w:rPr>
          <w:rFonts w:ascii="Times New Roman" w:hAnsi="Times New Roman" w:cs="Times New Roman"/>
          <w:sz w:val="24"/>
          <w:szCs w:val="24"/>
        </w:rPr>
        <w:t xml:space="preserve"> </w:t>
      </w:r>
      <w:r w:rsidR="000E68A5">
        <w:rPr>
          <w:rFonts w:ascii="Times New Roman" w:hAnsi="Times New Roman" w:cs="Times New Roman"/>
          <w:sz w:val="24"/>
          <w:szCs w:val="24"/>
        </w:rPr>
        <w:t>М</w:t>
      </w:r>
      <w:r w:rsidR="00514BA0" w:rsidRPr="00514BA0">
        <w:rPr>
          <w:rFonts w:ascii="Times New Roman" w:hAnsi="Times New Roman" w:cs="Times New Roman"/>
          <w:sz w:val="24"/>
          <w:szCs w:val="24"/>
        </w:rPr>
        <w:t>етодически</w:t>
      </w:r>
      <w:r w:rsidR="000E68A5">
        <w:rPr>
          <w:rFonts w:ascii="Times New Roman" w:hAnsi="Times New Roman" w:cs="Times New Roman"/>
          <w:sz w:val="24"/>
          <w:szCs w:val="24"/>
        </w:rPr>
        <w:t>те</w:t>
      </w:r>
      <w:r w:rsidR="00514BA0" w:rsidRPr="00514BA0">
        <w:rPr>
          <w:rFonts w:ascii="Times New Roman" w:hAnsi="Times New Roman" w:cs="Times New Roman"/>
          <w:sz w:val="24"/>
          <w:szCs w:val="24"/>
        </w:rPr>
        <w:t xml:space="preserve"> указания се прилагат от датата на публикуването им на интернет страницата на КЗЛД.</w:t>
      </w:r>
    </w:p>
    <w:p w14:paraId="110A26CA" w14:textId="77777777" w:rsidR="00F471F7" w:rsidRDefault="00F471F7" w:rsidP="006D2BB3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107A1A" w14:textId="6FD63118" w:rsidR="00EC6268" w:rsidRPr="007D4F81" w:rsidRDefault="00E4082E" w:rsidP="006D2BB3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C6268" w:rsidRPr="007D4F81">
        <w:rPr>
          <w:rFonts w:ascii="Times New Roman" w:hAnsi="Times New Roman" w:cs="Times New Roman"/>
          <w:b/>
          <w:sz w:val="24"/>
          <w:szCs w:val="24"/>
        </w:rPr>
        <w:t>ЦЕЛ</w:t>
      </w:r>
    </w:p>
    <w:p w14:paraId="69292823" w14:textId="77777777" w:rsidR="00EC6268" w:rsidRDefault="00EC6268" w:rsidP="001E2F09">
      <w:pPr>
        <w:spacing w:after="12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E2F09">
        <w:rPr>
          <w:rFonts w:ascii="Times New Roman" w:hAnsi="Times New Roman" w:cs="Times New Roman"/>
          <w:sz w:val="24"/>
          <w:szCs w:val="24"/>
        </w:rPr>
        <w:t>Настоящите методически указания имат за цел</w:t>
      </w:r>
      <w:r w:rsidR="00D516F5">
        <w:rPr>
          <w:rFonts w:ascii="Times New Roman" w:hAnsi="Times New Roman" w:cs="Times New Roman"/>
          <w:sz w:val="24"/>
          <w:szCs w:val="24"/>
        </w:rPr>
        <w:t xml:space="preserve"> да</w:t>
      </w:r>
      <w:r w:rsidRPr="001E2F09">
        <w:rPr>
          <w:rFonts w:ascii="Times New Roman" w:hAnsi="Times New Roman" w:cs="Times New Roman"/>
          <w:sz w:val="24"/>
          <w:szCs w:val="24"/>
        </w:rPr>
        <w:t>:</w:t>
      </w:r>
    </w:p>
    <w:p w14:paraId="6AF5A7BF" w14:textId="62FAB162" w:rsidR="00EC6268" w:rsidRPr="001E2F09" w:rsidRDefault="2FA67024" w:rsidP="000404A0">
      <w:pPr>
        <w:pStyle w:val="ListParagraph"/>
        <w:numPr>
          <w:ilvl w:val="0"/>
          <w:numId w:val="9"/>
        </w:numPr>
        <w:tabs>
          <w:tab w:val="left" w:pos="1134"/>
        </w:tabs>
        <w:spacing w:after="12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4341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Подпомагат дейността</w:t>
      </w:r>
      <w:r w:rsidRPr="2FA67024">
        <w:rPr>
          <w:rFonts w:ascii="Times New Roman" w:hAnsi="Times New Roman" w:cs="Times New Roman"/>
          <w:sz w:val="24"/>
          <w:szCs w:val="24"/>
        </w:rPr>
        <w:t xml:space="preserve"> на задължените субекти по ЗЗЛПСПОИН, в т.ч. и на определените от тях служители/звена, отговарящи за </w:t>
      </w:r>
      <w:r w:rsidR="00466A96">
        <w:rPr>
          <w:rFonts w:ascii="Times New Roman" w:hAnsi="Times New Roman" w:cs="Times New Roman"/>
          <w:sz w:val="24"/>
          <w:szCs w:val="24"/>
        </w:rPr>
        <w:t xml:space="preserve">разглеждането на сигнали, при </w:t>
      </w:r>
      <w:r w:rsidR="00907B2F">
        <w:rPr>
          <w:rFonts w:ascii="Times New Roman" w:hAnsi="Times New Roman" w:cs="Times New Roman"/>
          <w:sz w:val="24"/>
          <w:szCs w:val="24"/>
        </w:rPr>
        <w:t xml:space="preserve">предоставянето на КЗЛД </w:t>
      </w:r>
      <w:r w:rsidR="00B3689C">
        <w:rPr>
          <w:rFonts w:ascii="Times New Roman" w:hAnsi="Times New Roman" w:cs="Times New Roman"/>
          <w:sz w:val="24"/>
          <w:szCs w:val="24"/>
        </w:rPr>
        <w:t xml:space="preserve">на статистическа информация. </w:t>
      </w:r>
      <w:r w:rsidR="00907B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312CD7" w14:textId="63DFF3A7" w:rsidR="00D516F5" w:rsidRDefault="00D516F5" w:rsidP="000404A0">
      <w:pPr>
        <w:pStyle w:val="ListParagraph"/>
        <w:numPr>
          <w:ilvl w:val="0"/>
          <w:numId w:val="9"/>
        </w:numPr>
        <w:tabs>
          <w:tab w:val="left" w:pos="1134"/>
        </w:tabs>
        <w:spacing w:after="12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4341">
        <w:rPr>
          <w:rFonts w:ascii="Times New Roman" w:hAnsi="Times New Roman" w:cs="Times New Roman"/>
          <w:b/>
          <w:sz w:val="24"/>
          <w:szCs w:val="24"/>
        </w:rPr>
        <w:t xml:space="preserve">Установят </w:t>
      </w:r>
      <w:r w:rsidR="00EC6268" w:rsidRPr="00F74341">
        <w:rPr>
          <w:rFonts w:ascii="Times New Roman" w:hAnsi="Times New Roman" w:cs="Times New Roman"/>
          <w:b/>
          <w:sz w:val="24"/>
          <w:szCs w:val="24"/>
        </w:rPr>
        <w:t>единни правила и критерии</w:t>
      </w:r>
      <w:r w:rsidRPr="009E63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2F09">
        <w:rPr>
          <w:rFonts w:ascii="Times New Roman" w:hAnsi="Times New Roman" w:cs="Times New Roman"/>
          <w:sz w:val="24"/>
          <w:szCs w:val="24"/>
        </w:rPr>
        <w:t>при</w:t>
      </w:r>
      <w:r w:rsidR="00347BBB">
        <w:rPr>
          <w:rFonts w:ascii="Times New Roman" w:hAnsi="Times New Roman" w:cs="Times New Roman"/>
          <w:sz w:val="24"/>
          <w:szCs w:val="24"/>
        </w:rPr>
        <w:t xml:space="preserve"> </w:t>
      </w:r>
      <w:r w:rsidR="00153FCD">
        <w:rPr>
          <w:rFonts w:ascii="Times New Roman" w:hAnsi="Times New Roman" w:cs="Times New Roman"/>
          <w:sz w:val="24"/>
          <w:szCs w:val="24"/>
        </w:rPr>
        <w:t>отчитането и обобщаването на статистическата информация</w:t>
      </w:r>
      <w:r w:rsidR="00EC6268" w:rsidRPr="001E2F09">
        <w:rPr>
          <w:rFonts w:ascii="Times New Roman" w:hAnsi="Times New Roman" w:cs="Times New Roman"/>
          <w:sz w:val="24"/>
          <w:szCs w:val="24"/>
        </w:rPr>
        <w:t>.</w:t>
      </w:r>
    </w:p>
    <w:p w14:paraId="12922806" w14:textId="4017D0B6" w:rsidR="00D516F5" w:rsidRPr="001E2F09" w:rsidRDefault="00D516F5" w:rsidP="000404A0">
      <w:pPr>
        <w:pStyle w:val="ListParagraph"/>
        <w:numPr>
          <w:ilvl w:val="0"/>
          <w:numId w:val="9"/>
        </w:numPr>
        <w:tabs>
          <w:tab w:val="left" w:pos="1134"/>
        </w:tabs>
        <w:spacing w:after="12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4341">
        <w:rPr>
          <w:rFonts w:ascii="Times New Roman" w:hAnsi="Times New Roman" w:cs="Times New Roman"/>
          <w:b/>
          <w:sz w:val="24"/>
          <w:szCs w:val="24"/>
        </w:rPr>
        <w:t>Не</w:t>
      </w:r>
      <w:r w:rsidR="001A1358" w:rsidRPr="00BE76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4341">
        <w:rPr>
          <w:rFonts w:ascii="Times New Roman" w:hAnsi="Times New Roman" w:cs="Times New Roman"/>
          <w:b/>
          <w:sz w:val="24"/>
          <w:szCs w:val="24"/>
        </w:rPr>
        <w:t>допускат противоречив</w:t>
      </w:r>
      <w:r w:rsidR="003C7371">
        <w:rPr>
          <w:rFonts w:ascii="Times New Roman" w:hAnsi="Times New Roman" w:cs="Times New Roman"/>
          <w:b/>
          <w:sz w:val="24"/>
          <w:szCs w:val="24"/>
        </w:rPr>
        <w:t>а практика при подаването на статистическ</w:t>
      </w:r>
      <w:r w:rsidR="00A30956">
        <w:rPr>
          <w:rFonts w:ascii="Times New Roman" w:hAnsi="Times New Roman" w:cs="Times New Roman"/>
          <w:b/>
          <w:sz w:val="24"/>
          <w:szCs w:val="24"/>
        </w:rPr>
        <w:t>а</w:t>
      </w:r>
      <w:r w:rsidRPr="00F743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0956">
        <w:rPr>
          <w:rFonts w:ascii="Times New Roman" w:hAnsi="Times New Roman" w:cs="Times New Roman"/>
          <w:b/>
          <w:sz w:val="24"/>
          <w:szCs w:val="24"/>
        </w:rPr>
        <w:t>информация</w:t>
      </w:r>
      <w:r w:rsidR="00A30956" w:rsidRPr="00F743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4341">
        <w:rPr>
          <w:rFonts w:ascii="Times New Roman" w:hAnsi="Times New Roman" w:cs="Times New Roman"/>
          <w:b/>
          <w:sz w:val="24"/>
          <w:szCs w:val="24"/>
        </w:rPr>
        <w:t xml:space="preserve">и установят </w:t>
      </w:r>
      <w:r w:rsidR="00BF284D">
        <w:rPr>
          <w:rFonts w:ascii="Times New Roman" w:hAnsi="Times New Roman" w:cs="Times New Roman"/>
          <w:b/>
          <w:sz w:val="24"/>
          <w:szCs w:val="24"/>
        </w:rPr>
        <w:t>контрола, упражняван от КЗЛД</w:t>
      </w:r>
      <w:r w:rsidR="00BF284D" w:rsidRPr="00BF284D">
        <w:rPr>
          <w:rFonts w:ascii="Times New Roman" w:hAnsi="Times New Roman" w:cs="Times New Roman"/>
          <w:sz w:val="24"/>
          <w:szCs w:val="24"/>
        </w:rPr>
        <w:t xml:space="preserve"> при прилагането на</w:t>
      </w:r>
      <w:r w:rsidRPr="00FD46FC">
        <w:rPr>
          <w:rFonts w:ascii="Times New Roman" w:hAnsi="Times New Roman" w:cs="Times New Roman"/>
          <w:sz w:val="24"/>
          <w:szCs w:val="24"/>
        </w:rPr>
        <w:t xml:space="preserve"> нормативната уредба за защита на лицата, подаващи сигнали или публично оповестяващи информация за нарушения.</w:t>
      </w:r>
    </w:p>
    <w:p w14:paraId="0E6601C9" w14:textId="77777777" w:rsidR="0060559E" w:rsidRDefault="0060559E" w:rsidP="001E2F09">
      <w:pPr>
        <w:spacing w:after="120" w:line="36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EF060DB" w14:textId="3D230500" w:rsidR="0060559E" w:rsidRDefault="00E4082E" w:rsidP="009C4BA1">
      <w:pPr>
        <w:spacing w:after="12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C4BA1">
        <w:rPr>
          <w:rFonts w:ascii="Times New Roman" w:hAnsi="Times New Roman" w:cs="Times New Roman"/>
          <w:b/>
          <w:sz w:val="24"/>
          <w:szCs w:val="24"/>
        </w:rPr>
        <w:t>ПРЕДМЕТ И ОБХВАТ</w:t>
      </w:r>
    </w:p>
    <w:p w14:paraId="68D22484" w14:textId="6CAEA8C3" w:rsidR="009E6332" w:rsidRDefault="00834557" w:rsidP="0060559E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41C4E">
        <w:rPr>
          <w:rFonts w:ascii="Times New Roman" w:hAnsi="Times New Roman" w:cs="Times New Roman"/>
          <w:sz w:val="24"/>
          <w:szCs w:val="24"/>
        </w:rPr>
        <w:t>В изпълнение на чл. 18</w:t>
      </w:r>
      <w:r w:rsidR="00741C4E" w:rsidRPr="2FA67024">
        <w:rPr>
          <w:rFonts w:ascii="Times New Roman" w:hAnsi="Times New Roman" w:cs="Times New Roman"/>
          <w:sz w:val="24"/>
          <w:szCs w:val="24"/>
        </w:rPr>
        <w:t xml:space="preserve">, ал. </w:t>
      </w:r>
      <w:r w:rsidR="00741C4E">
        <w:rPr>
          <w:rFonts w:ascii="Times New Roman" w:hAnsi="Times New Roman" w:cs="Times New Roman"/>
          <w:sz w:val="24"/>
          <w:szCs w:val="24"/>
        </w:rPr>
        <w:t xml:space="preserve">5 във връзка с § 7 </w:t>
      </w:r>
      <w:r w:rsidR="00741C4E" w:rsidRPr="2FA67024">
        <w:rPr>
          <w:rFonts w:ascii="Times New Roman" w:hAnsi="Times New Roman" w:cs="Times New Roman"/>
          <w:sz w:val="24"/>
          <w:szCs w:val="24"/>
        </w:rPr>
        <w:t xml:space="preserve">от </w:t>
      </w:r>
      <w:r w:rsidR="00A30956" w:rsidRPr="00A30956">
        <w:rPr>
          <w:rFonts w:ascii="Times New Roman" w:hAnsi="Times New Roman" w:cs="Times New Roman"/>
          <w:sz w:val="24"/>
          <w:szCs w:val="24"/>
        </w:rPr>
        <w:t>Заключителните разпоредби</w:t>
      </w:r>
      <w:r w:rsidR="00A30956" w:rsidRPr="00C40347">
        <w:rPr>
          <w:rFonts w:ascii="Times New Roman" w:hAnsi="Times New Roman" w:cs="Times New Roman"/>
          <w:sz w:val="24"/>
          <w:szCs w:val="24"/>
        </w:rPr>
        <w:t xml:space="preserve"> </w:t>
      </w:r>
      <w:r w:rsidR="00A30956">
        <w:rPr>
          <w:rFonts w:ascii="Times New Roman" w:hAnsi="Times New Roman" w:cs="Times New Roman"/>
          <w:sz w:val="24"/>
          <w:szCs w:val="24"/>
        </w:rPr>
        <w:t>на</w:t>
      </w:r>
      <w:r w:rsidR="00A30956" w:rsidRPr="00A30956">
        <w:rPr>
          <w:rFonts w:ascii="Times New Roman" w:hAnsi="Times New Roman" w:cs="Times New Roman"/>
          <w:sz w:val="24"/>
          <w:szCs w:val="24"/>
        </w:rPr>
        <w:t xml:space="preserve"> </w:t>
      </w:r>
      <w:r w:rsidR="00741C4E" w:rsidRPr="000E68A5">
        <w:rPr>
          <w:rFonts w:ascii="Times New Roman" w:hAnsi="Times New Roman" w:cs="Times New Roman"/>
          <w:sz w:val="24"/>
          <w:szCs w:val="24"/>
        </w:rPr>
        <w:t>ЗЗЛПСПОИН</w:t>
      </w:r>
      <w:r w:rsidR="00741C4E" w:rsidRPr="2FA67024">
        <w:rPr>
          <w:rFonts w:ascii="Times New Roman" w:hAnsi="Times New Roman" w:cs="Times New Roman"/>
          <w:sz w:val="24"/>
          <w:szCs w:val="24"/>
        </w:rPr>
        <w:t xml:space="preserve"> </w:t>
      </w:r>
      <w:r w:rsidR="00741C4E">
        <w:rPr>
          <w:rFonts w:ascii="Times New Roman" w:hAnsi="Times New Roman" w:cs="Times New Roman"/>
          <w:sz w:val="24"/>
          <w:szCs w:val="24"/>
        </w:rPr>
        <w:t>и</w:t>
      </w:r>
      <w:r w:rsidR="00741C4E" w:rsidRPr="2FA67024">
        <w:rPr>
          <w:rFonts w:ascii="Times New Roman" w:hAnsi="Times New Roman" w:cs="Times New Roman"/>
          <w:sz w:val="24"/>
          <w:szCs w:val="24"/>
        </w:rPr>
        <w:t xml:space="preserve"> </w:t>
      </w:r>
      <w:r w:rsidR="00741C4E">
        <w:rPr>
          <w:rFonts w:ascii="Times New Roman" w:hAnsi="Times New Roman" w:cs="Times New Roman"/>
          <w:sz w:val="24"/>
          <w:szCs w:val="24"/>
        </w:rPr>
        <w:t xml:space="preserve">чл. 4, ал. 4 и ал. 5 от </w:t>
      </w:r>
      <w:r w:rsidR="00741C4E" w:rsidRPr="001056CC">
        <w:rPr>
          <w:rFonts w:ascii="Times New Roman" w:hAnsi="Times New Roman" w:cs="Times New Roman"/>
          <w:sz w:val="24"/>
          <w:szCs w:val="24"/>
        </w:rPr>
        <w:t>Наредба № 1 от 27 юли 2023 г. за воденето на регистъра на сигналите по чл. 18 от ЗЗЛПСПОИН и за препращане на вътрешни сигнали към КЗЛД</w:t>
      </w:r>
      <w:r w:rsidR="00741C4E">
        <w:rPr>
          <w:rFonts w:ascii="Times New Roman" w:hAnsi="Times New Roman" w:cs="Times New Roman"/>
          <w:sz w:val="24"/>
          <w:szCs w:val="24"/>
        </w:rPr>
        <w:t>, задължените субекти по чл. 12, ал. 1 от този закон</w:t>
      </w:r>
      <w:r w:rsidR="008E1C4D">
        <w:rPr>
          <w:rFonts w:ascii="Times New Roman" w:hAnsi="Times New Roman" w:cs="Times New Roman"/>
          <w:sz w:val="24"/>
          <w:szCs w:val="24"/>
        </w:rPr>
        <w:t xml:space="preserve"> </w:t>
      </w:r>
      <w:r w:rsidR="00C61F85">
        <w:rPr>
          <w:rFonts w:ascii="Times New Roman" w:hAnsi="Times New Roman" w:cs="Times New Roman"/>
          <w:sz w:val="24"/>
          <w:szCs w:val="24"/>
        </w:rPr>
        <w:t>са длъжни</w:t>
      </w:r>
      <w:r w:rsidR="008E1C4D">
        <w:rPr>
          <w:rFonts w:ascii="Times New Roman" w:hAnsi="Times New Roman" w:cs="Times New Roman"/>
          <w:sz w:val="24"/>
          <w:szCs w:val="24"/>
        </w:rPr>
        <w:t xml:space="preserve"> всяка година до 31 януари да подават статистическа информация към КЗЛД за предходната година относно </w:t>
      </w:r>
      <w:r w:rsidR="008E1C4D" w:rsidRPr="008E1C4D">
        <w:rPr>
          <w:rFonts w:ascii="Times New Roman" w:hAnsi="Times New Roman" w:cs="Times New Roman"/>
          <w:sz w:val="24"/>
          <w:szCs w:val="24"/>
        </w:rPr>
        <w:t>броя на постъпилите при тях сигнали, техния УИН, предмет, броя на извършените проверки и резултатите от тях</w:t>
      </w:r>
      <w:r w:rsidR="008E1C4D">
        <w:rPr>
          <w:rFonts w:ascii="Times New Roman" w:hAnsi="Times New Roman" w:cs="Times New Roman"/>
          <w:sz w:val="24"/>
          <w:szCs w:val="24"/>
        </w:rPr>
        <w:t xml:space="preserve">. </w:t>
      </w:r>
      <w:r w:rsidR="00924468" w:rsidRPr="00924468">
        <w:rPr>
          <w:rFonts w:ascii="Times New Roman" w:hAnsi="Times New Roman" w:cs="Times New Roman"/>
          <w:b/>
          <w:sz w:val="24"/>
          <w:szCs w:val="24"/>
        </w:rPr>
        <w:t>Задължени субекти по чл. 12, ал.</w:t>
      </w:r>
      <w:r w:rsidR="00A30956" w:rsidRPr="00C403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4468" w:rsidRPr="00924468">
        <w:rPr>
          <w:rFonts w:ascii="Times New Roman" w:hAnsi="Times New Roman" w:cs="Times New Roman"/>
          <w:b/>
          <w:sz w:val="24"/>
          <w:szCs w:val="24"/>
        </w:rPr>
        <w:t xml:space="preserve">1, при които не са постъпили сигнали през този отчетен период, </w:t>
      </w:r>
      <w:r w:rsidR="00924468" w:rsidRPr="00B61FD9">
        <w:rPr>
          <w:rFonts w:ascii="Times New Roman" w:hAnsi="Times New Roman" w:cs="Times New Roman"/>
          <w:b/>
          <w:sz w:val="24"/>
          <w:szCs w:val="24"/>
          <w:u w:val="single"/>
        </w:rPr>
        <w:t>не подават</w:t>
      </w:r>
      <w:r w:rsidR="00924468" w:rsidRPr="00924468">
        <w:rPr>
          <w:rFonts w:ascii="Times New Roman" w:hAnsi="Times New Roman" w:cs="Times New Roman"/>
          <w:b/>
          <w:sz w:val="24"/>
          <w:szCs w:val="24"/>
        </w:rPr>
        <w:t xml:space="preserve"> статистическа информация към КЗЛД.</w:t>
      </w:r>
      <w:r w:rsidR="0092446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06B0E0" w14:textId="13A59DF2" w:rsidR="00834557" w:rsidRDefault="00834557" w:rsidP="0060559E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1F4FE2">
        <w:rPr>
          <w:rFonts w:ascii="Times New Roman" w:hAnsi="Times New Roman" w:cs="Times New Roman"/>
          <w:sz w:val="24"/>
          <w:szCs w:val="24"/>
        </w:rPr>
        <w:t xml:space="preserve">Първият отчетен период започва от влизането в сила на ЗЗЛПСПОИН от 04 май 2023 г. и приключва на 31.12.2023 г. </w:t>
      </w:r>
      <w:r>
        <w:rPr>
          <w:rFonts w:ascii="Times New Roman" w:hAnsi="Times New Roman" w:cs="Times New Roman"/>
          <w:sz w:val="24"/>
          <w:szCs w:val="24"/>
        </w:rPr>
        <w:t xml:space="preserve">Във връзка с това отчетният период на задължените субекти </w:t>
      </w:r>
      <w:r w:rsidR="00AD49B6">
        <w:rPr>
          <w:rFonts w:ascii="Times New Roman" w:hAnsi="Times New Roman" w:cs="Times New Roman"/>
          <w:sz w:val="24"/>
          <w:szCs w:val="24"/>
        </w:rPr>
        <w:t xml:space="preserve">за сигналите, получени през 2023 г. </w:t>
      </w:r>
      <w:r>
        <w:rPr>
          <w:rFonts w:ascii="Times New Roman" w:hAnsi="Times New Roman" w:cs="Times New Roman"/>
          <w:sz w:val="24"/>
          <w:szCs w:val="24"/>
        </w:rPr>
        <w:t xml:space="preserve">е, както следва: </w:t>
      </w:r>
    </w:p>
    <w:p w14:paraId="4201FA1A" w14:textId="6DDEE132" w:rsidR="00D329AA" w:rsidRDefault="00834557" w:rsidP="00834557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за задължените субекти </w:t>
      </w:r>
      <w:r w:rsidRPr="00834557">
        <w:rPr>
          <w:rFonts w:ascii="Times New Roman" w:hAnsi="Times New Roman" w:cs="Times New Roman"/>
          <w:sz w:val="24"/>
          <w:szCs w:val="24"/>
        </w:rPr>
        <w:t xml:space="preserve">по </w:t>
      </w:r>
      <w:r w:rsidRPr="00834557">
        <w:rPr>
          <w:rFonts w:ascii="Times New Roman" w:hAnsi="Times New Roman" w:cs="Times New Roman"/>
          <w:b/>
          <w:sz w:val="24"/>
          <w:szCs w:val="24"/>
        </w:rPr>
        <w:t>чл. 12, ал.</w:t>
      </w:r>
      <w:r w:rsidR="00A30956" w:rsidRPr="00C403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4557">
        <w:rPr>
          <w:rFonts w:ascii="Times New Roman" w:hAnsi="Times New Roman" w:cs="Times New Roman"/>
          <w:b/>
          <w:sz w:val="24"/>
          <w:szCs w:val="24"/>
        </w:rPr>
        <w:t>1, т.</w:t>
      </w:r>
      <w:r w:rsidR="00A30956" w:rsidRPr="00C403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4557">
        <w:rPr>
          <w:rFonts w:ascii="Times New Roman" w:hAnsi="Times New Roman" w:cs="Times New Roman"/>
          <w:b/>
          <w:sz w:val="24"/>
          <w:szCs w:val="24"/>
        </w:rPr>
        <w:t>1</w:t>
      </w:r>
      <w:r w:rsidRPr="00834557">
        <w:rPr>
          <w:rFonts w:ascii="Times New Roman" w:hAnsi="Times New Roman" w:cs="Times New Roman"/>
          <w:sz w:val="24"/>
          <w:szCs w:val="24"/>
        </w:rPr>
        <w:t xml:space="preserve"> (включително общините по ал. 2</w:t>
      </w:r>
      <w:r w:rsidR="006A47DA">
        <w:rPr>
          <w:rFonts w:ascii="Times New Roman" w:hAnsi="Times New Roman" w:cs="Times New Roman"/>
          <w:sz w:val="24"/>
          <w:szCs w:val="24"/>
        </w:rPr>
        <w:t>, както</w:t>
      </w:r>
      <w:r w:rsidR="00AE42B8">
        <w:rPr>
          <w:rFonts w:ascii="Times New Roman" w:hAnsi="Times New Roman" w:cs="Times New Roman"/>
          <w:sz w:val="24"/>
          <w:szCs w:val="24"/>
        </w:rPr>
        <w:t xml:space="preserve"> и компетентните органи по чл. 20 в качеството им на задължени субекти, получаващи сигнали по вътрешен канал</w:t>
      </w:r>
      <w:r w:rsidRPr="00834557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834557">
        <w:rPr>
          <w:rFonts w:ascii="Times New Roman" w:hAnsi="Times New Roman" w:cs="Times New Roman"/>
          <w:b/>
          <w:sz w:val="24"/>
          <w:szCs w:val="24"/>
        </w:rPr>
        <w:t>от 04 май до 31 декември 2023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156AB85" w14:textId="5AE002E3" w:rsidR="00834557" w:rsidRDefault="00834557" w:rsidP="00834557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за задължените субекти </w:t>
      </w:r>
      <w:r w:rsidRPr="00834557">
        <w:rPr>
          <w:rFonts w:ascii="Times New Roman" w:hAnsi="Times New Roman" w:cs="Times New Roman"/>
          <w:sz w:val="24"/>
          <w:szCs w:val="24"/>
        </w:rPr>
        <w:t xml:space="preserve">по </w:t>
      </w:r>
      <w:r w:rsidRPr="00834557">
        <w:rPr>
          <w:rFonts w:ascii="Times New Roman" w:hAnsi="Times New Roman" w:cs="Times New Roman"/>
          <w:b/>
          <w:sz w:val="24"/>
          <w:szCs w:val="24"/>
        </w:rPr>
        <w:t xml:space="preserve">чл. </w:t>
      </w:r>
      <w:r>
        <w:rPr>
          <w:rFonts w:ascii="Times New Roman" w:hAnsi="Times New Roman" w:cs="Times New Roman"/>
          <w:b/>
          <w:sz w:val="24"/>
          <w:szCs w:val="24"/>
        </w:rPr>
        <w:t>12, ал.</w:t>
      </w:r>
      <w:r w:rsidR="00E83F0A" w:rsidRPr="00C4034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1, т.</w:t>
      </w:r>
      <w:r w:rsidR="00E83F0A" w:rsidRPr="00C4034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51755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C69E7">
        <w:rPr>
          <w:rFonts w:ascii="Times New Roman" w:hAnsi="Times New Roman" w:cs="Times New Roman"/>
          <w:b/>
          <w:sz w:val="24"/>
          <w:szCs w:val="24"/>
        </w:rPr>
        <w:t xml:space="preserve">които </w:t>
      </w:r>
      <w:r w:rsidR="00517559">
        <w:rPr>
          <w:rFonts w:ascii="Times New Roman" w:hAnsi="Times New Roman" w:cs="Times New Roman"/>
          <w:b/>
          <w:sz w:val="24"/>
          <w:szCs w:val="24"/>
        </w:rPr>
        <w:t>имат между 50 и 249 работници или служители</w:t>
      </w:r>
      <w:r w:rsidRPr="008345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834557">
        <w:rPr>
          <w:rFonts w:ascii="Times New Roman" w:hAnsi="Times New Roman" w:cs="Times New Roman"/>
          <w:b/>
          <w:sz w:val="24"/>
          <w:szCs w:val="24"/>
        </w:rPr>
        <w:t xml:space="preserve">от </w:t>
      </w:r>
      <w:r>
        <w:rPr>
          <w:rFonts w:ascii="Times New Roman" w:hAnsi="Times New Roman" w:cs="Times New Roman"/>
          <w:b/>
          <w:sz w:val="24"/>
          <w:szCs w:val="24"/>
        </w:rPr>
        <w:t>17 декември</w:t>
      </w:r>
      <w:r w:rsidRPr="00834557">
        <w:rPr>
          <w:rFonts w:ascii="Times New Roman" w:hAnsi="Times New Roman" w:cs="Times New Roman"/>
          <w:b/>
          <w:sz w:val="24"/>
          <w:szCs w:val="24"/>
        </w:rPr>
        <w:t xml:space="preserve"> до 31 декември 2023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1D3ADA7" w14:textId="3A8C9FB4" w:rsidR="009907AE" w:rsidRDefault="009907AE" w:rsidP="00834557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за задължените субекти </w:t>
      </w:r>
      <w:r w:rsidRPr="00834557">
        <w:rPr>
          <w:rFonts w:ascii="Times New Roman" w:hAnsi="Times New Roman" w:cs="Times New Roman"/>
          <w:sz w:val="24"/>
          <w:szCs w:val="24"/>
        </w:rPr>
        <w:t xml:space="preserve">по </w:t>
      </w:r>
      <w:r w:rsidRPr="00834557">
        <w:rPr>
          <w:rFonts w:ascii="Times New Roman" w:hAnsi="Times New Roman" w:cs="Times New Roman"/>
          <w:b/>
          <w:sz w:val="24"/>
          <w:szCs w:val="24"/>
        </w:rPr>
        <w:t xml:space="preserve">чл. </w:t>
      </w:r>
      <w:r>
        <w:rPr>
          <w:rFonts w:ascii="Times New Roman" w:hAnsi="Times New Roman" w:cs="Times New Roman"/>
          <w:b/>
          <w:sz w:val="24"/>
          <w:szCs w:val="24"/>
        </w:rPr>
        <w:t>12, ал.</w:t>
      </w:r>
      <w:r w:rsidR="00E83F0A" w:rsidRPr="00C4034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1, т.</w:t>
      </w:r>
      <w:r w:rsidR="00E83F0A" w:rsidRPr="00C4034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 и/или 3,  които имат над 249 работници или служители</w:t>
      </w:r>
      <w:r w:rsidRPr="008345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834557">
        <w:rPr>
          <w:rFonts w:ascii="Times New Roman" w:hAnsi="Times New Roman" w:cs="Times New Roman"/>
          <w:b/>
          <w:sz w:val="24"/>
          <w:szCs w:val="24"/>
        </w:rPr>
        <w:t xml:space="preserve">от </w:t>
      </w:r>
      <w:r>
        <w:rPr>
          <w:rFonts w:ascii="Times New Roman" w:hAnsi="Times New Roman" w:cs="Times New Roman"/>
          <w:b/>
          <w:sz w:val="24"/>
          <w:szCs w:val="24"/>
        </w:rPr>
        <w:t>04 май</w:t>
      </w:r>
      <w:r w:rsidRPr="00834557">
        <w:rPr>
          <w:rFonts w:ascii="Times New Roman" w:hAnsi="Times New Roman" w:cs="Times New Roman"/>
          <w:b/>
          <w:sz w:val="24"/>
          <w:szCs w:val="24"/>
        </w:rPr>
        <w:t xml:space="preserve"> до 31 декември 2023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92D6E4B" w14:textId="7D10C096" w:rsidR="0017202E" w:rsidRDefault="009907AE" w:rsidP="00834557">
      <w:pPr>
        <w:spacing w:after="12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2.4</w:t>
      </w:r>
      <w:r w:rsidR="0017202E">
        <w:rPr>
          <w:rFonts w:ascii="Times New Roman" w:hAnsi="Times New Roman" w:cs="Times New Roman"/>
          <w:sz w:val="24"/>
          <w:szCs w:val="24"/>
        </w:rPr>
        <w:t xml:space="preserve">. за задължените субекти </w:t>
      </w:r>
      <w:r w:rsidR="0017202E" w:rsidRPr="00834557">
        <w:rPr>
          <w:rFonts w:ascii="Times New Roman" w:hAnsi="Times New Roman" w:cs="Times New Roman"/>
          <w:sz w:val="24"/>
          <w:szCs w:val="24"/>
        </w:rPr>
        <w:t xml:space="preserve">по </w:t>
      </w:r>
      <w:r w:rsidR="0017202E" w:rsidRPr="00834557">
        <w:rPr>
          <w:rFonts w:ascii="Times New Roman" w:hAnsi="Times New Roman" w:cs="Times New Roman"/>
          <w:b/>
          <w:sz w:val="24"/>
          <w:szCs w:val="24"/>
        </w:rPr>
        <w:t xml:space="preserve">чл. </w:t>
      </w:r>
      <w:r w:rsidR="0017202E">
        <w:rPr>
          <w:rFonts w:ascii="Times New Roman" w:hAnsi="Times New Roman" w:cs="Times New Roman"/>
          <w:b/>
          <w:sz w:val="24"/>
          <w:szCs w:val="24"/>
        </w:rPr>
        <w:t>12, ал.</w:t>
      </w:r>
      <w:r w:rsidR="00E83F0A" w:rsidRPr="00C403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202E">
        <w:rPr>
          <w:rFonts w:ascii="Times New Roman" w:hAnsi="Times New Roman" w:cs="Times New Roman"/>
          <w:b/>
          <w:sz w:val="24"/>
          <w:szCs w:val="24"/>
        </w:rPr>
        <w:t>1, т.</w:t>
      </w:r>
      <w:r w:rsidR="00E83F0A" w:rsidRPr="00C403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202E">
        <w:rPr>
          <w:rFonts w:ascii="Times New Roman" w:hAnsi="Times New Roman" w:cs="Times New Roman"/>
          <w:b/>
          <w:sz w:val="24"/>
          <w:szCs w:val="24"/>
        </w:rPr>
        <w:t>3 (независимо от броя на работниците или служителите)</w:t>
      </w:r>
      <w:r w:rsidR="0017202E">
        <w:rPr>
          <w:rFonts w:ascii="Times New Roman" w:hAnsi="Times New Roman" w:cs="Times New Roman"/>
          <w:sz w:val="24"/>
          <w:szCs w:val="24"/>
        </w:rPr>
        <w:t xml:space="preserve">– </w:t>
      </w:r>
      <w:r w:rsidR="0017202E" w:rsidRPr="00834557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17202E">
        <w:rPr>
          <w:rFonts w:ascii="Times New Roman" w:hAnsi="Times New Roman" w:cs="Times New Roman"/>
          <w:b/>
          <w:sz w:val="24"/>
          <w:szCs w:val="24"/>
        </w:rPr>
        <w:t>04 май</w:t>
      </w:r>
      <w:r w:rsidR="0017202E" w:rsidRPr="00834557">
        <w:rPr>
          <w:rFonts w:ascii="Times New Roman" w:hAnsi="Times New Roman" w:cs="Times New Roman"/>
          <w:b/>
          <w:sz w:val="24"/>
          <w:szCs w:val="24"/>
        </w:rPr>
        <w:t xml:space="preserve"> до 31 декември 2023 г.</w:t>
      </w:r>
    </w:p>
    <w:p w14:paraId="56AD7ABA" w14:textId="038D2818" w:rsidR="00FE7B12" w:rsidRDefault="00FE7B12" w:rsidP="00834557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7B12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Считано от 1 януари 2024 г., всеки отчетен период съвпада със съответната предходна календарна година. </w:t>
      </w:r>
    </w:p>
    <w:p w14:paraId="5EF67A33" w14:textId="578E6435" w:rsidR="00C42DA1" w:rsidRDefault="00C42DA1" w:rsidP="00834557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Всеки задължен субект по т. 2 от настоящите методически указания</w:t>
      </w:r>
      <w:r w:rsidR="00056256">
        <w:rPr>
          <w:rFonts w:ascii="Times New Roman" w:hAnsi="Times New Roman" w:cs="Times New Roman"/>
          <w:sz w:val="24"/>
          <w:szCs w:val="24"/>
        </w:rPr>
        <w:t xml:space="preserve"> (независимо дали споделя ресурси по чл. 12, ал. 2 и ал. 3</w:t>
      </w:r>
      <w:r w:rsidR="001B3F84">
        <w:rPr>
          <w:rFonts w:ascii="Times New Roman" w:hAnsi="Times New Roman" w:cs="Times New Roman"/>
          <w:sz w:val="24"/>
          <w:szCs w:val="24"/>
        </w:rPr>
        <w:t xml:space="preserve"> от ЗЗЛПСПОИН</w:t>
      </w:r>
      <w:r w:rsidR="00B45178">
        <w:rPr>
          <w:rFonts w:ascii="Times New Roman" w:hAnsi="Times New Roman" w:cs="Times New Roman"/>
          <w:sz w:val="24"/>
          <w:szCs w:val="24"/>
        </w:rPr>
        <w:t xml:space="preserve"> или е препратил сигнал по компетентност на друг задължен субект или към КЗЛД, или му е бил препратен сигнал</w:t>
      </w:r>
      <w:r w:rsidR="0005625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е </w:t>
      </w:r>
      <w:r w:rsidRPr="00B45178">
        <w:rPr>
          <w:rFonts w:ascii="Times New Roman" w:hAnsi="Times New Roman" w:cs="Times New Roman"/>
          <w:b/>
          <w:sz w:val="24"/>
          <w:szCs w:val="24"/>
        </w:rPr>
        <w:t>длъжен да подава към КЗЛД самостоятелно</w:t>
      </w:r>
      <w:r>
        <w:rPr>
          <w:rFonts w:ascii="Times New Roman" w:hAnsi="Times New Roman" w:cs="Times New Roman"/>
          <w:sz w:val="24"/>
          <w:szCs w:val="24"/>
        </w:rPr>
        <w:t xml:space="preserve"> статистическа информация, отнасяща се до него</w:t>
      </w:r>
      <w:r w:rsidR="00056256">
        <w:rPr>
          <w:rFonts w:ascii="Times New Roman" w:hAnsi="Times New Roman" w:cs="Times New Roman"/>
          <w:sz w:val="24"/>
          <w:szCs w:val="24"/>
        </w:rPr>
        <w:t xml:space="preserve">. </w:t>
      </w:r>
      <w:r w:rsidR="00E67B71">
        <w:rPr>
          <w:rFonts w:ascii="Times New Roman" w:hAnsi="Times New Roman" w:cs="Times New Roman"/>
          <w:sz w:val="24"/>
          <w:szCs w:val="24"/>
        </w:rPr>
        <w:t xml:space="preserve">Предоставянето на споделена статистическа информация е недопустимо. </w:t>
      </w:r>
    </w:p>
    <w:p w14:paraId="6EF2D41B" w14:textId="77777777" w:rsidR="00E67B71" w:rsidRPr="00FE7B12" w:rsidRDefault="00E67B71" w:rsidP="00834557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83A6723" w14:textId="3BB59342" w:rsidR="00834557" w:rsidRDefault="000C1B7B" w:rsidP="00363938">
      <w:pPr>
        <w:spacing w:after="12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III</w:t>
      </w:r>
      <w:r w:rsidRPr="000C1B7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7320E">
        <w:rPr>
          <w:rFonts w:ascii="Times New Roman" w:hAnsi="Times New Roman" w:cs="Times New Roman"/>
          <w:b/>
          <w:sz w:val="24"/>
          <w:szCs w:val="24"/>
        </w:rPr>
        <w:t>УСЛОВИЯ</w:t>
      </w:r>
      <w:r w:rsidR="00E7320E" w:rsidRPr="00CE44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7A9E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363938" w:rsidRPr="00363938">
        <w:rPr>
          <w:rFonts w:ascii="Times New Roman" w:hAnsi="Times New Roman" w:cs="Times New Roman"/>
          <w:b/>
          <w:sz w:val="24"/>
          <w:szCs w:val="24"/>
        </w:rPr>
        <w:t>РЕД ЗА ПОДАВАНЕ НА СТАТИСТИЧЕСКА</w:t>
      </w:r>
      <w:r w:rsidR="00363938">
        <w:rPr>
          <w:rFonts w:ascii="Times New Roman" w:hAnsi="Times New Roman" w:cs="Times New Roman"/>
          <w:b/>
          <w:sz w:val="24"/>
          <w:szCs w:val="24"/>
        </w:rPr>
        <w:t>ТА</w:t>
      </w:r>
      <w:r w:rsidR="00363938" w:rsidRPr="00363938">
        <w:rPr>
          <w:rFonts w:ascii="Times New Roman" w:hAnsi="Times New Roman" w:cs="Times New Roman"/>
          <w:b/>
          <w:sz w:val="24"/>
          <w:szCs w:val="24"/>
        </w:rPr>
        <w:t xml:space="preserve"> ИНФОРМАЦИЯ</w:t>
      </w:r>
    </w:p>
    <w:p w14:paraId="7EF74515" w14:textId="4049606D" w:rsidR="001A7F82" w:rsidRDefault="000404A0" w:rsidP="001A7F82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87A9E" w:rsidRPr="00787A9E">
        <w:rPr>
          <w:rFonts w:ascii="Times New Roman" w:hAnsi="Times New Roman" w:cs="Times New Roman"/>
          <w:sz w:val="24"/>
          <w:szCs w:val="24"/>
        </w:rPr>
        <w:t xml:space="preserve">. </w:t>
      </w:r>
      <w:r w:rsidR="001A7F82">
        <w:rPr>
          <w:rFonts w:ascii="Times New Roman" w:hAnsi="Times New Roman" w:cs="Times New Roman"/>
          <w:sz w:val="24"/>
          <w:szCs w:val="24"/>
        </w:rPr>
        <w:t>З</w:t>
      </w:r>
      <w:r w:rsidR="001A7F82" w:rsidRPr="000404A0">
        <w:rPr>
          <w:rFonts w:ascii="Times New Roman" w:hAnsi="Times New Roman" w:cs="Times New Roman"/>
          <w:sz w:val="24"/>
          <w:szCs w:val="24"/>
        </w:rPr>
        <w:t>адължените</w:t>
      </w:r>
      <w:r w:rsidR="001A7F82">
        <w:rPr>
          <w:rFonts w:ascii="Times New Roman" w:hAnsi="Times New Roman" w:cs="Times New Roman"/>
          <w:sz w:val="24"/>
          <w:szCs w:val="24"/>
        </w:rPr>
        <w:t xml:space="preserve"> субекти по т. 2 подават СИ чрез попълване на формуляра съгласно Приложение № 1 от настоящите Методически указания. Попълването на всички посочени във формуляра по Приложение № 1 данни е задължително. </w:t>
      </w:r>
    </w:p>
    <w:p w14:paraId="1F486B9C" w14:textId="5947DFE2" w:rsidR="007156C4" w:rsidRDefault="001A7F82" w:rsidP="00920246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AC5530">
        <w:rPr>
          <w:rFonts w:ascii="Times New Roman" w:hAnsi="Times New Roman" w:cs="Times New Roman"/>
          <w:sz w:val="24"/>
          <w:szCs w:val="24"/>
        </w:rPr>
        <w:t xml:space="preserve">Задължените субекти по т. 2 подават СИ към КЗЛД </w:t>
      </w:r>
      <w:r w:rsidR="00592A1E">
        <w:rPr>
          <w:rFonts w:ascii="Times New Roman" w:hAnsi="Times New Roman" w:cs="Times New Roman"/>
          <w:sz w:val="24"/>
          <w:szCs w:val="24"/>
        </w:rPr>
        <w:t xml:space="preserve">по електронен път </w:t>
      </w:r>
      <w:r w:rsidR="007928B7">
        <w:rPr>
          <w:rFonts w:ascii="Times New Roman" w:hAnsi="Times New Roman" w:cs="Times New Roman"/>
          <w:sz w:val="24"/>
          <w:szCs w:val="24"/>
        </w:rPr>
        <w:t xml:space="preserve">с КЕП </w:t>
      </w:r>
      <w:r w:rsidR="00592A1E">
        <w:rPr>
          <w:rFonts w:ascii="Times New Roman" w:hAnsi="Times New Roman" w:cs="Times New Roman"/>
          <w:sz w:val="24"/>
          <w:szCs w:val="24"/>
        </w:rPr>
        <w:t xml:space="preserve">чрез </w:t>
      </w:r>
      <w:r w:rsidR="00592A1E" w:rsidRPr="00592A1E">
        <w:rPr>
          <w:rFonts w:ascii="Times New Roman" w:hAnsi="Times New Roman" w:cs="Times New Roman"/>
          <w:sz w:val="24"/>
          <w:szCs w:val="24"/>
        </w:rPr>
        <w:t>специализираната информационна система на комисията, определена за регистриране и работа със сигнали за нарушения</w:t>
      </w:r>
      <w:r w:rsidR="00592A1E">
        <w:rPr>
          <w:rFonts w:ascii="Times New Roman" w:hAnsi="Times New Roman" w:cs="Times New Roman"/>
          <w:sz w:val="24"/>
          <w:szCs w:val="24"/>
        </w:rPr>
        <w:t xml:space="preserve"> („СИГНАЛ“)</w:t>
      </w:r>
      <w:r w:rsidR="007928B7">
        <w:rPr>
          <w:rFonts w:ascii="Times New Roman" w:hAnsi="Times New Roman" w:cs="Times New Roman"/>
          <w:sz w:val="24"/>
          <w:szCs w:val="24"/>
        </w:rPr>
        <w:t>. Подписването с КЕП се извършва от представляващия задължения субект или от упълномощено от него лице (в този случай се прилага съответният документ за упълномощаване</w:t>
      </w:r>
      <w:r w:rsidR="009C67D2">
        <w:rPr>
          <w:rFonts w:ascii="Times New Roman" w:hAnsi="Times New Roman" w:cs="Times New Roman"/>
          <w:sz w:val="24"/>
          <w:szCs w:val="24"/>
        </w:rPr>
        <w:t xml:space="preserve">: </w:t>
      </w:r>
      <w:r w:rsidR="00743282">
        <w:rPr>
          <w:rFonts w:ascii="Times New Roman" w:hAnsi="Times New Roman" w:cs="Times New Roman"/>
          <w:sz w:val="24"/>
          <w:szCs w:val="24"/>
        </w:rPr>
        <w:t xml:space="preserve">изрично </w:t>
      </w:r>
      <w:r w:rsidR="007928B7">
        <w:rPr>
          <w:rFonts w:ascii="Times New Roman" w:hAnsi="Times New Roman" w:cs="Times New Roman"/>
          <w:sz w:val="24"/>
          <w:szCs w:val="24"/>
        </w:rPr>
        <w:t>пълномощно</w:t>
      </w:r>
      <w:r w:rsidR="00743282" w:rsidRPr="00743282">
        <w:rPr>
          <w:rFonts w:ascii="Times New Roman" w:hAnsi="Times New Roman" w:cs="Times New Roman"/>
          <w:sz w:val="24"/>
          <w:szCs w:val="24"/>
        </w:rPr>
        <w:t xml:space="preserve"> </w:t>
      </w:r>
      <w:r w:rsidR="00743282">
        <w:rPr>
          <w:rFonts w:ascii="Times New Roman" w:hAnsi="Times New Roman" w:cs="Times New Roman"/>
          <w:sz w:val="24"/>
          <w:szCs w:val="24"/>
        </w:rPr>
        <w:t>б</w:t>
      </w:r>
      <w:r w:rsidR="009C67D2">
        <w:rPr>
          <w:rFonts w:ascii="Times New Roman" w:hAnsi="Times New Roman" w:cs="Times New Roman"/>
          <w:sz w:val="24"/>
          <w:szCs w:val="24"/>
        </w:rPr>
        <w:t>ез нотариална заверка на подписа</w:t>
      </w:r>
      <w:r w:rsidR="007928B7">
        <w:rPr>
          <w:rFonts w:ascii="Times New Roman" w:hAnsi="Times New Roman" w:cs="Times New Roman"/>
          <w:sz w:val="24"/>
          <w:szCs w:val="24"/>
        </w:rPr>
        <w:t xml:space="preserve">, </w:t>
      </w:r>
      <w:r w:rsidR="00743282">
        <w:rPr>
          <w:rFonts w:ascii="Times New Roman" w:hAnsi="Times New Roman" w:cs="Times New Roman"/>
          <w:sz w:val="24"/>
          <w:szCs w:val="24"/>
        </w:rPr>
        <w:t xml:space="preserve">нарочна </w:t>
      </w:r>
      <w:r w:rsidR="007928B7">
        <w:rPr>
          <w:rFonts w:ascii="Times New Roman" w:hAnsi="Times New Roman" w:cs="Times New Roman"/>
          <w:sz w:val="24"/>
          <w:szCs w:val="24"/>
        </w:rPr>
        <w:t xml:space="preserve">заповед и др. под.). </w:t>
      </w:r>
      <w:r w:rsidR="00603C1C">
        <w:rPr>
          <w:rFonts w:ascii="Times New Roman" w:hAnsi="Times New Roman" w:cs="Times New Roman"/>
          <w:sz w:val="24"/>
          <w:szCs w:val="24"/>
        </w:rPr>
        <w:t>С</w:t>
      </w:r>
      <w:r w:rsidR="00A224A3">
        <w:rPr>
          <w:rFonts w:ascii="Times New Roman" w:hAnsi="Times New Roman" w:cs="Times New Roman"/>
          <w:sz w:val="24"/>
          <w:szCs w:val="24"/>
        </w:rPr>
        <w:t xml:space="preserve">истемата </w:t>
      </w:r>
      <w:r w:rsidR="00E83F0A">
        <w:rPr>
          <w:rFonts w:ascii="Times New Roman" w:hAnsi="Times New Roman" w:cs="Times New Roman"/>
          <w:sz w:val="24"/>
          <w:szCs w:val="24"/>
        </w:rPr>
        <w:t xml:space="preserve">„СИГНАЛ“ </w:t>
      </w:r>
      <w:r w:rsidR="00A224A3">
        <w:rPr>
          <w:rFonts w:ascii="Times New Roman" w:hAnsi="Times New Roman" w:cs="Times New Roman"/>
          <w:sz w:val="24"/>
          <w:szCs w:val="24"/>
        </w:rPr>
        <w:t>автоматично заре</w:t>
      </w:r>
      <w:r w:rsidR="000A2DCF">
        <w:rPr>
          <w:rFonts w:ascii="Times New Roman" w:hAnsi="Times New Roman" w:cs="Times New Roman"/>
          <w:sz w:val="24"/>
          <w:szCs w:val="24"/>
        </w:rPr>
        <w:t>жда</w:t>
      </w:r>
      <w:r w:rsidR="00A224A3">
        <w:rPr>
          <w:rFonts w:ascii="Times New Roman" w:hAnsi="Times New Roman" w:cs="Times New Roman"/>
          <w:sz w:val="24"/>
          <w:szCs w:val="24"/>
        </w:rPr>
        <w:t xml:space="preserve"> наличната информация за генерирания УИН по всеки получен сигнал от съответния задължен субект. </w:t>
      </w:r>
      <w:r w:rsidR="007156C4">
        <w:rPr>
          <w:rFonts w:ascii="Times New Roman" w:hAnsi="Times New Roman" w:cs="Times New Roman"/>
          <w:sz w:val="24"/>
          <w:szCs w:val="24"/>
        </w:rPr>
        <w:t>Комисията насърчава подаването на СИ по този ред с оглед въведени</w:t>
      </w:r>
      <w:r w:rsidR="00F137FA">
        <w:rPr>
          <w:rFonts w:ascii="Times New Roman" w:hAnsi="Times New Roman" w:cs="Times New Roman"/>
          <w:sz w:val="24"/>
          <w:szCs w:val="24"/>
        </w:rPr>
        <w:t>те</w:t>
      </w:r>
      <w:r w:rsidR="007156C4">
        <w:rPr>
          <w:rFonts w:ascii="Times New Roman" w:hAnsi="Times New Roman" w:cs="Times New Roman"/>
          <w:sz w:val="24"/>
          <w:szCs w:val="24"/>
        </w:rPr>
        <w:t xml:space="preserve"> от КЗЛД мерки за значително ул</w:t>
      </w:r>
      <w:r w:rsidR="00A224A3">
        <w:rPr>
          <w:rFonts w:ascii="Times New Roman" w:hAnsi="Times New Roman" w:cs="Times New Roman"/>
          <w:sz w:val="24"/>
          <w:szCs w:val="24"/>
        </w:rPr>
        <w:t>есняване на задължените субекти</w:t>
      </w:r>
      <w:r w:rsidR="00463DAB">
        <w:rPr>
          <w:rFonts w:ascii="Times New Roman" w:hAnsi="Times New Roman" w:cs="Times New Roman"/>
          <w:sz w:val="24"/>
          <w:szCs w:val="24"/>
        </w:rPr>
        <w:t xml:space="preserve"> </w:t>
      </w:r>
      <w:r w:rsidR="00F137FA">
        <w:rPr>
          <w:rFonts w:ascii="Times New Roman" w:hAnsi="Times New Roman" w:cs="Times New Roman"/>
          <w:sz w:val="24"/>
          <w:szCs w:val="24"/>
        </w:rPr>
        <w:t>чрез намаляване на</w:t>
      </w:r>
      <w:r w:rsidR="00463DAB">
        <w:rPr>
          <w:rFonts w:ascii="Times New Roman" w:hAnsi="Times New Roman" w:cs="Times New Roman"/>
          <w:sz w:val="24"/>
          <w:szCs w:val="24"/>
        </w:rPr>
        <w:t xml:space="preserve"> административна</w:t>
      </w:r>
      <w:r w:rsidR="00F137FA">
        <w:rPr>
          <w:rFonts w:ascii="Times New Roman" w:hAnsi="Times New Roman" w:cs="Times New Roman"/>
          <w:sz w:val="24"/>
          <w:szCs w:val="24"/>
        </w:rPr>
        <w:t>та</w:t>
      </w:r>
      <w:r w:rsidR="00463DAB">
        <w:rPr>
          <w:rFonts w:ascii="Times New Roman" w:hAnsi="Times New Roman" w:cs="Times New Roman"/>
          <w:sz w:val="24"/>
          <w:szCs w:val="24"/>
        </w:rPr>
        <w:t xml:space="preserve"> тежест</w:t>
      </w:r>
      <w:r w:rsidR="00A224A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714A38F" w14:textId="3D3E6505" w:rsidR="00920246" w:rsidRPr="00920246" w:rsidRDefault="001A7F82" w:rsidP="00920246">
      <w:pPr>
        <w:spacing w:line="36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7</w:t>
      </w:r>
      <w:r w:rsidR="007156C4" w:rsidRPr="000404A0">
        <w:rPr>
          <w:rFonts w:ascii="Times New Roman" w:hAnsi="Times New Roman" w:cs="Times New Roman"/>
          <w:sz w:val="24"/>
          <w:szCs w:val="24"/>
        </w:rPr>
        <w:t xml:space="preserve">. </w:t>
      </w:r>
      <w:r w:rsidR="004F092D" w:rsidRPr="000404A0">
        <w:rPr>
          <w:rFonts w:ascii="Times New Roman" w:hAnsi="Times New Roman" w:cs="Times New Roman"/>
          <w:sz w:val="24"/>
          <w:szCs w:val="24"/>
        </w:rPr>
        <w:t xml:space="preserve">При техническа невъзможност </w:t>
      </w:r>
      <w:r w:rsidR="00C14C77" w:rsidRPr="000404A0">
        <w:rPr>
          <w:rFonts w:ascii="Times New Roman" w:hAnsi="Times New Roman" w:cs="Times New Roman"/>
          <w:sz w:val="24"/>
          <w:szCs w:val="24"/>
        </w:rPr>
        <w:t xml:space="preserve">за подаване на СИ при условията на т. </w:t>
      </w:r>
      <w:r>
        <w:rPr>
          <w:rFonts w:ascii="Times New Roman" w:hAnsi="Times New Roman" w:cs="Times New Roman"/>
          <w:sz w:val="24"/>
          <w:szCs w:val="24"/>
        </w:rPr>
        <w:t>6</w:t>
      </w:r>
      <w:r w:rsidR="00C32375" w:rsidRPr="000404A0">
        <w:rPr>
          <w:rFonts w:ascii="Times New Roman" w:hAnsi="Times New Roman" w:cs="Times New Roman"/>
          <w:sz w:val="24"/>
          <w:szCs w:val="24"/>
        </w:rPr>
        <w:t>,</w:t>
      </w:r>
      <w:r w:rsidR="00C32375">
        <w:rPr>
          <w:rFonts w:ascii="Times New Roman" w:hAnsi="Times New Roman" w:cs="Times New Roman"/>
          <w:sz w:val="24"/>
          <w:szCs w:val="24"/>
        </w:rPr>
        <w:t xml:space="preserve"> задължените субекти могат да предоставят информацията чрез </w:t>
      </w:r>
      <w:hyperlink r:id="rId8" w:tgtFrame="_blank" w:history="1">
        <w:r w:rsidR="00C32375" w:rsidRPr="003B507D">
          <w:rPr>
            <w:rFonts w:ascii="Times New Roman" w:hAnsi="Times New Roman" w:cs="Times New Roman"/>
            <w:b/>
            <w:sz w:val="24"/>
            <w:szCs w:val="24"/>
          </w:rPr>
          <w:t>Системата за сигурно електронно връчване</w:t>
        </w:r>
      </w:hyperlink>
      <w:r w:rsidR="00C32375">
        <w:rPr>
          <w:rFonts w:ascii="Times New Roman" w:hAnsi="Times New Roman" w:cs="Times New Roman"/>
          <w:sz w:val="24"/>
          <w:szCs w:val="24"/>
        </w:rPr>
        <w:t xml:space="preserve"> </w:t>
      </w:r>
      <w:r w:rsidR="00C32375" w:rsidRPr="00C32375">
        <w:rPr>
          <w:rFonts w:ascii="Times New Roman" w:hAnsi="Times New Roman" w:cs="Times New Roman"/>
          <w:sz w:val="24"/>
          <w:szCs w:val="24"/>
        </w:rPr>
        <w:t>или С</w:t>
      </w:r>
      <w:r w:rsidR="00E15232">
        <w:rPr>
          <w:rFonts w:ascii="Times New Roman" w:hAnsi="Times New Roman" w:cs="Times New Roman"/>
          <w:sz w:val="24"/>
          <w:szCs w:val="24"/>
        </w:rPr>
        <w:t>реда</w:t>
      </w:r>
      <w:r w:rsidR="00F527B9">
        <w:rPr>
          <w:rFonts w:ascii="Times New Roman" w:hAnsi="Times New Roman" w:cs="Times New Roman"/>
          <w:sz w:val="24"/>
          <w:szCs w:val="24"/>
        </w:rPr>
        <w:t>та</w:t>
      </w:r>
      <w:r w:rsidR="00C32375" w:rsidRPr="00C32375">
        <w:rPr>
          <w:rFonts w:ascii="Times New Roman" w:hAnsi="Times New Roman" w:cs="Times New Roman"/>
          <w:sz w:val="24"/>
          <w:szCs w:val="24"/>
        </w:rPr>
        <w:t xml:space="preserve"> за електронен обмен на съобщения</w:t>
      </w:r>
      <w:r w:rsidR="00C32375">
        <w:rPr>
          <w:rFonts w:ascii="Times New Roman" w:hAnsi="Times New Roman" w:cs="Times New Roman"/>
          <w:sz w:val="24"/>
          <w:szCs w:val="24"/>
        </w:rPr>
        <w:t>, поддържани</w:t>
      </w:r>
      <w:r w:rsidR="00C32375" w:rsidRPr="00C32375">
        <w:rPr>
          <w:rFonts w:ascii="Times New Roman" w:hAnsi="Times New Roman" w:cs="Times New Roman"/>
          <w:sz w:val="24"/>
          <w:szCs w:val="24"/>
        </w:rPr>
        <w:t xml:space="preserve"> от Министерство на електронното управление</w:t>
      </w:r>
      <w:r w:rsidR="00C32375">
        <w:rPr>
          <w:rFonts w:ascii="Times New Roman" w:hAnsi="Times New Roman" w:cs="Times New Roman"/>
          <w:sz w:val="24"/>
          <w:szCs w:val="24"/>
        </w:rPr>
        <w:t xml:space="preserve"> или </w:t>
      </w:r>
      <w:r w:rsidR="000D1BE4">
        <w:rPr>
          <w:rFonts w:ascii="Times New Roman" w:hAnsi="Times New Roman" w:cs="Times New Roman"/>
          <w:sz w:val="24"/>
          <w:szCs w:val="24"/>
        </w:rPr>
        <w:t xml:space="preserve">с КЕП </w:t>
      </w:r>
      <w:r w:rsidR="00C32375">
        <w:rPr>
          <w:rFonts w:ascii="Times New Roman" w:hAnsi="Times New Roman" w:cs="Times New Roman"/>
          <w:sz w:val="24"/>
          <w:szCs w:val="24"/>
        </w:rPr>
        <w:t xml:space="preserve">по електронната поща на </w:t>
      </w:r>
      <w:r w:rsidR="00177C2F">
        <w:rPr>
          <w:rFonts w:ascii="Times New Roman" w:hAnsi="Times New Roman" w:cs="Times New Roman"/>
          <w:sz w:val="24"/>
          <w:szCs w:val="24"/>
        </w:rPr>
        <w:t>КЗЛД на адрес</w:t>
      </w:r>
      <w:r w:rsidR="00920246" w:rsidRPr="00920246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920246" w:rsidRPr="003B507D">
          <w:rPr>
            <w:rStyle w:val="Hyperlink"/>
            <w:rFonts w:ascii="Times New Roman" w:hAnsi="Times New Roman" w:cs="Times New Roman"/>
            <w:b/>
            <w:sz w:val="24"/>
            <w:szCs w:val="24"/>
            <w:lang w:val="en-US"/>
          </w:rPr>
          <w:t>statistika</w:t>
        </w:r>
        <w:r w:rsidR="00920246" w:rsidRPr="003B507D">
          <w:rPr>
            <w:rStyle w:val="Hyperlink"/>
            <w:rFonts w:ascii="Times New Roman" w:hAnsi="Times New Roman" w:cs="Times New Roman"/>
            <w:b/>
            <w:sz w:val="24"/>
            <w:szCs w:val="24"/>
          </w:rPr>
          <w:t>-</w:t>
        </w:r>
        <w:r w:rsidR="00920246" w:rsidRPr="003B507D">
          <w:rPr>
            <w:rStyle w:val="Hyperlink"/>
            <w:rFonts w:ascii="Times New Roman" w:hAnsi="Times New Roman" w:cs="Times New Roman"/>
            <w:b/>
            <w:sz w:val="24"/>
            <w:szCs w:val="24"/>
            <w:lang w:val="en-US"/>
          </w:rPr>
          <w:t>zzlpspoin</w:t>
        </w:r>
        <w:r w:rsidR="00920246" w:rsidRPr="003B507D">
          <w:rPr>
            <w:rStyle w:val="Hyperlink"/>
            <w:rFonts w:ascii="Times New Roman" w:hAnsi="Times New Roman" w:cs="Times New Roman"/>
            <w:b/>
            <w:sz w:val="24"/>
            <w:szCs w:val="24"/>
          </w:rPr>
          <w:t>@</w:t>
        </w:r>
        <w:r w:rsidR="00920246" w:rsidRPr="003B507D">
          <w:rPr>
            <w:rStyle w:val="Hyperlink"/>
            <w:rFonts w:ascii="Times New Roman" w:hAnsi="Times New Roman" w:cs="Times New Roman"/>
            <w:b/>
            <w:sz w:val="24"/>
            <w:szCs w:val="24"/>
            <w:lang w:val="en-US"/>
          </w:rPr>
          <w:t>cpdp</w:t>
        </w:r>
        <w:r w:rsidR="00920246" w:rsidRPr="003B507D">
          <w:rPr>
            <w:rStyle w:val="Hyperlink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="00920246" w:rsidRPr="003B507D">
          <w:rPr>
            <w:rStyle w:val="Hyperlink"/>
            <w:rFonts w:ascii="Times New Roman" w:hAnsi="Times New Roman" w:cs="Times New Roman"/>
            <w:b/>
            <w:sz w:val="24"/>
            <w:szCs w:val="24"/>
            <w:lang w:val="en-US"/>
          </w:rPr>
          <w:t>bg</w:t>
        </w:r>
        <w:proofErr w:type="spellEnd"/>
      </w:hyperlink>
    </w:p>
    <w:p w14:paraId="116DDA91" w14:textId="4A85F015" w:rsidR="00E20CBE" w:rsidRDefault="00807589" w:rsidP="00CF348F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</w:t>
      </w:r>
      <w:r w:rsidR="00FA23B4">
        <w:rPr>
          <w:rFonts w:ascii="Times New Roman" w:hAnsi="Times New Roman" w:cs="Times New Roman"/>
          <w:sz w:val="24"/>
          <w:szCs w:val="24"/>
        </w:rPr>
        <w:t xml:space="preserve">. </w:t>
      </w:r>
      <w:r w:rsidR="00116941">
        <w:rPr>
          <w:rFonts w:ascii="Times New Roman" w:hAnsi="Times New Roman" w:cs="Times New Roman"/>
          <w:sz w:val="24"/>
          <w:szCs w:val="24"/>
        </w:rPr>
        <w:t xml:space="preserve">Извън </w:t>
      </w:r>
      <w:r w:rsidR="00116941" w:rsidRPr="000404A0">
        <w:rPr>
          <w:rFonts w:ascii="Times New Roman" w:hAnsi="Times New Roman" w:cs="Times New Roman"/>
          <w:sz w:val="24"/>
          <w:szCs w:val="24"/>
        </w:rPr>
        <w:t>случаите по т.</w:t>
      </w:r>
      <w:r w:rsidR="000404A0">
        <w:rPr>
          <w:rFonts w:ascii="Times New Roman" w:hAnsi="Times New Roman" w:cs="Times New Roman"/>
          <w:sz w:val="24"/>
          <w:szCs w:val="24"/>
        </w:rPr>
        <w:t xml:space="preserve"> </w:t>
      </w:r>
      <w:r w:rsidR="005E3FCB">
        <w:rPr>
          <w:rFonts w:ascii="Times New Roman" w:hAnsi="Times New Roman" w:cs="Times New Roman"/>
          <w:sz w:val="24"/>
          <w:szCs w:val="24"/>
        </w:rPr>
        <w:t>6</w:t>
      </w:r>
      <w:r w:rsidR="00116941" w:rsidRPr="000404A0">
        <w:rPr>
          <w:rFonts w:ascii="Times New Roman" w:hAnsi="Times New Roman" w:cs="Times New Roman"/>
          <w:sz w:val="24"/>
          <w:szCs w:val="24"/>
        </w:rPr>
        <w:t xml:space="preserve"> и т.</w:t>
      </w:r>
      <w:r w:rsidR="005E3FCB">
        <w:rPr>
          <w:rFonts w:ascii="Times New Roman" w:hAnsi="Times New Roman" w:cs="Times New Roman"/>
          <w:sz w:val="24"/>
          <w:szCs w:val="24"/>
        </w:rPr>
        <w:t xml:space="preserve"> 7</w:t>
      </w:r>
      <w:r w:rsidR="00CF348F" w:rsidRPr="000404A0">
        <w:rPr>
          <w:rFonts w:ascii="Times New Roman" w:hAnsi="Times New Roman" w:cs="Times New Roman"/>
          <w:sz w:val="24"/>
          <w:szCs w:val="24"/>
        </w:rPr>
        <w:t xml:space="preserve"> задължените</w:t>
      </w:r>
      <w:r w:rsidR="00CF348F">
        <w:rPr>
          <w:rFonts w:ascii="Times New Roman" w:hAnsi="Times New Roman" w:cs="Times New Roman"/>
          <w:sz w:val="24"/>
          <w:szCs w:val="24"/>
        </w:rPr>
        <w:t xml:space="preserve"> </w:t>
      </w:r>
      <w:r w:rsidR="00787A9E">
        <w:rPr>
          <w:rFonts w:ascii="Times New Roman" w:hAnsi="Times New Roman" w:cs="Times New Roman"/>
          <w:sz w:val="24"/>
          <w:szCs w:val="24"/>
        </w:rPr>
        <w:t xml:space="preserve">субекти по т. 2 </w:t>
      </w:r>
      <w:r w:rsidR="009F6A67">
        <w:rPr>
          <w:rFonts w:ascii="Times New Roman" w:hAnsi="Times New Roman" w:cs="Times New Roman"/>
          <w:sz w:val="24"/>
          <w:szCs w:val="24"/>
        </w:rPr>
        <w:t>подават СИ</w:t>
      </w:r>
      <w:r w:rsidR="00186576">
        <w:rPr>
          <w:rFonts w:ascii="Times New Roman" w:hAnsi="Times New Roman" w:cs="Times New Roman"/>
          <w:sz w:val="24"/>
          <w:szCs w:val="24"/>
        </w:rPr>
        <w:t xml:space="preserve"> съгласно </w:t>
      </w:r>
      <w:r w:rsidR="009F6A67">
        <w:rPr>
          <w:rFonts w:ascii="Times New Roman" w:hAnsi="Times New Roman" w:cs="Times New Roman"/>
          <w:sz w:val="24"/>
          <w:szCs w:val="24"/>
        </w:rPr>
        <w:t xml:space="preserve"> </w:t>
      </w:r>
      <w:r w:rsidR="006773F6" w:rsidRPr="008F15E5">
        <w:rPr>
          <w:rFonts w:ascii="Times New Roman" w:hAnsi="Times New Roman" w:cs="Times New Roman"/>
          <w:sz w:val="24"/>
          <w:szCs w:val="24"/>
        </w:rPr>
        <w:t xml:space="preserve">формуляра по </w:t>
      </w:r>
      <w:r w:rsidR="00186576" w:rsidRPr="008F15E5">
        <w:rPr>
          <w:rFonts w:ascii="Times New Roman" w:hAnsi="Times New Roman" w:cs="Times New Roman"/>
          <w:sz w:val="24"/>
          <w:szCs w:val="24"/>
        </w:rPr>
        <w:t xml:space="preserve">Приложение № 1 </w:t>
      </w:r>
      <w:r w:rsidR="00CF348F" w:rsidRPr="008F15E5">
        <w:rPr>
          <w:rFonts w:ascii="Times New Roman" w:hAnsi="Times New Roman" w:cs="Times New Roman"/>
          <w:sz w:val="24"/>
          <w:szCs w:val="24"/>
        </w:rPr>
        <w:t xml:space="preserve">по </w:t>
      </w:r>
      <w:r w:rsidR="00E20CBE" w:rsidRPr="008F15E5">
        <w:rPr>
          <w:rFonts w:ascii="Times New Roman" w:hAnsi="Times New Roman" w:cs="Times New Roman"/>
          <w:sz w:val="24"/>
          <w:szCs w:val="24"/>
        </w:rPr>
        <w:t>един от следните начини:</w:t>
      </w:r>
      <w:r w:rsidR="00E20C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F30950" w14:textId="1671E3EB" w:rsidR="00CF348F" w:rsidRPr="000404A0" w:rsidRDefault="00CF348F" w:rsidP="000404A0">
      <w:pPr>
        <w:pStyle w:val="ListParagraph"/>
        <w:numPr>
          <w:ilvl w:val="0"/>
          <w:numId w:val="9"/>
        </w:numPr>
        <w:spacing w:after="120" w:line="360" w:lineRule="auto"/>
        <w:ind w:left="0" w:firstLine="1069"/>
        <w:jc w:val="both"/>
        <w:rPr>
          <w:rFonts w:ascii="Times New Roman" w:hAnsi="Times New Roman" w:cs="Times New Roman"/>
          <w:sz w:val="24"/>
          <w:szCs w:val="24"/>
        </w:rPr>
      </w:pPr>
      <w:r w:rsidRPr="000404A0">
        <w:rPr>
          <w:rFonts w:ascii="Times New Roman" w:hAnsi="Times New Roman" w:cs="Times New Roman"/>
          <w:sz w:val="24"/>
          <w:szCs w:val="24"/>
        </w:rPr>
        <w:t>Лично на хартиен носител – в деловодството на КЗЛД на адрес: гр. София 1592, бул. „Проф. Цветан Лазаров</w:t>
      </w:r>
      <w:r w:rsidR="00E83F0A">
        <w:rPr>
          <w:rFonts w:ascii="Times New Roman" w:hAnsi="Times New Roman" w:cs="Times New Roman"/>
          <w:sz w:val="24"/>
          <w:szCs w:val="24"/>
        </w:rPr>
        <w:t>“</w:t>
      </w:r>
      <w:r w:rsidRPr="000404A0">
        <w:rPr>
          <w:rFonts w:ascii="Times New Roman" w:hAnsi="Times New Roman" w:cs="Times New Roman"/>
          <w:sz w:val="24"/>
          <w:szCs w:val="24"/>
        </w:rPr>
        <w:t xml:space="preserve"> № 2 (</w:t>
      </w:r>
      <w:hyperlink r:id="rId10" w:history="1">
        <w:r w:rsidRPr="003B507D">
          <w:rPr>
            <w:rStyle w:val="Hyperlink"/>
            <w:rFonts w:ascii="Times New Roman" w:hAnsi="Times New Roman" w:cs="Times New Roman"/>
            <w:i/>
            <w:sz w:val="24"/>
            <w:szCs w:val="24"/>
          </w:rPr>
          <w:t>вижте местоположението на КЗЛД</w:t>
        </w:r>
      </w:hyperlink>
      <w:r w:rsidRPr="000404A0">
        <w:rPr>
          <w:rFonts w:ascii="Times New Roman" w:hAnsi="Times New Roman" w:cs="Times New Roman"/>
          <w:sz w:val="24"/>
          <w:szCs w:val="24"/>
        </w:rPr>
        <w:t>).</w:t>
      </w:r>
    </w:p>
    <w:p w14:paraId="60B904F9" w14:textId="75199912" w:rsidR="00CF348F" w:rsidRPr="000404A0" w:rsidRDefault="00CF348F" w:rsidP="000404A0">
      <w:pPr>
        <w:pStyle w:val="ListParagraph"/>
        <w:numPr>
          <w:ilvl w:val="0"/>
          <w:numId w:val="9"/>
        </w:numPr>
        <w:spacing w:after="120" w:line="360" w:lineRule="auto"/>
        <w:ind w:left="0" w:firstLine="1069"/>
        <w:jc w:val="both"/>
        <w:rPr>
          <w:rFonts w:ascii="Times New Roman" w:hAnsi="Times New Roman" w:cs="Times New Roman"/>
          <w:sz w:val="24"/>
          <w:szCs w:val="24"/>
        </w:rPr>
      </w:pPr>
      <w:r w:rsidRPr="000404A0">
        <w:rPr>
          <w:rFonts w:ascii="Times New Roman" w:hAnsi="Times New Roman" w:cs="Times New Roman"/>
          <w:sz w:val="24"/>
          <w:szCs w:val="24"/>
        </w:rPr>
        <w:t>С писмо на адрес: гр. София 1592, бул. „Проф. Цветан Лазаров</w:t>
      </w:r>
      <w:r w:rsidR="00E83F0A">
        <w:rPr>
          <w:rFonts w:ascii="Times New Roman" w:hAnsi="Times New Roman" w:cs="Times New Roman"/>
          <w:sz w:val="24"/>
          <w:szCs w:val="24"/>
        </w:rPr>
        <w:t>“</w:t>
      </w:r>
      <w:r w:rsidRPr="000404A0">
        <w:rPr>
          <w:rFonts w:ascii="Times New Roman" w:hAnsi="Times New Roman" w:cs="Times New Roman"/>
          <w:sz w:val="24"/>
          <w:szCs w:val="24"/>
        </w:rPr>
        <w:t xml:space="preserve"> № 2, Комисия за защита на личните данни.</w:t>
      </w:r>
    </w:p>
    <w:p w14:paraId="6039FD59" w14:textId="14A045FF" w:rsidR="00787A9E" w:rsidRDefault="00CF348F" w:rsidP="000404A0">
      <w:pPr>
        <w:pStyle w:val="ListParagraph"/>
        <w:numPr>
          <w:ilvl w:val="0"/>
          <w:numId w:val="9"/>
        </w:numPr>
        <w:spacing w:after="120" w:line="360" w:lineRule="auto"/>
        <w:ind w:left="0" w:firstLine="1069"/>
        <w:jc w:val="both"/>
        <w:rPr>
          <w:rFonts w:ascii="Times New Roman" w:hAnsi="Times New Roman" w:cs="Times New Roman"/>
          <w:sz w:val="24"/>
          <w:szCs w:val="24"/>
        </w:rPr>
      </w:pPr>
      <w:r w:rsidRPr="000404A0">
        <w:rPr>
          <w:rFonts w:ascii="Times New Roman" w:hAnsi="Times New Roman" w:cs="Times New Roman"/>
          <w:sz w:val="24"/>
          <w:szCs w:val="24"/>
        </w:rPr>
        <w:t>По факс – 029153525.</w:t>
      </w:r>
    </w:p>
    <w:p w14:paraId="677949A8" w14:textId="72125035" w:rsidR="00FA23B4" w:rsidRDefault="00610E81" w:rsidP="00787A9E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3F0448" w:rsidRPr="003F0448">
        <w:rPr>
          <w:rFonts w:ascii="Times New Roman" w:hAnsi="Times New Roman" w:cs="Times New Roman"/>
          <w:sz w:val="24"/>
          <w:szCs w:val="24"/>
        </w:rPr>
        <w:t xml:space="preserve">. </w:t>
      </w:r>
      <w:r w:rsidR="003F0448">
        <w:rPr>
          <w:rFonts w:ascii="Times New Roman" w:hAnsi="Times New Roman" w:cs="Times New Roman"/>
          <w:sz w:val="24"/>
          <w:szCs w:val="24"/>
        </w:rPr>
        <w:t>СИ се подава</w:t>
      </w:r>
      <w:r w:rsidR="00377FE1">
        <w:rPr>
          <w:rFonts w:ascii="Times New Roman" w:hAnsi="Times New Roman" w:cs="Times New Roman"/>
          <w:sz w:val="24"/>
          <w:szCs w:val="24"/>
        </w:rPr>
        <w:t xml:space="preserve"> </w:t>
      </w:r>
      <w:r w:rsidR="003F0448">
        <w:rPr>
          <w:rFonts w:ascii="Times New Roman" w:hAnsi="Times New Roman" w:cs="Times New Roman"/>
          <w:sz w:val="24"/>
          <w:szCs w:val="24"/>
        </w:rPr>
        <w:t xml:space="preserve">еднократно само по един от каналите по т. </w:t>
      </w:r>
      <w:r w:rsidR="00186576">
        <w:rPr>
          <w:rFonts w:ascii="Times New Roman" w:hAnsi="Times New Roman" w:cs="Times New Roman"/>
          <w:sz w:val="24"/>
          <w:szCs w:val="24"/>
        </w:rPr>
        <w:t>6</w:t>
      </w:r>
      <w:r w:rsidR="00A12EA8" w:rsidRPr="00C40347">
        <w:rPr>
          <w:rFonts w:ascii="Times New Roman" w:hAnsi="Times New Roman" w:cs="Times New Roman"/>
          <w:sz w:val="24"/>
          <w:szCs w:val="24"/>
        </w:rPr>
        <w:t xml:space="preserve"> </w:t>
      </w:r>
      <w:r w:rsidR="00E83F0A">
        <w:rPr>
          <w:rFonts w:ascii="Times New Roman" w:hAnsi="Times New Roman" w:cs="Times New Roman"/>
          <w:sz w:val="24"/>
          <w:szCs w:val="24"/>
        </w:rPr>
        <w:t>–</w:t>
      </w:r>
      <w:r w:rsidR="00A12EA8" w:rsidRPr="00C40347">
        <w:rPr>
          <w:rFonts w:ascii="Times New Roman" w:hAnsi="Times New Roman" w:cs="Times New Roman"/>
          <w:sz w:val="24"/>
          <w:szCs w:val="24"/>
        </w:rPr>
        <w:t xml:space="preserve"> </w:t>
      </w:r>
      <w:r w:rsidR="00186576">
        <w:rPr>
          <w:rFonts w:ascii="Times New Roman" w:hAnsi="Times New Roman" w:cs="Times New Roman"/>
          <w:sz w:val="24"/>
          <w:szCs w:val="24"/>
        </w:rPr>
        <w:t>8</w:t>
      </w:r>
      <w:r w:rsidR="003C1C15">
        <w:rPr>
          <w:rFonts w:ascii="Times New Roman" w:hAnsi="Times New Roman" w:cs="Times New Roman"/>
          <w:sz w:val="24"/>
          <w:szCs w:val="24"/>
        </w:rPr>
        <w:t xml:space="preserve"> и не подлежи на изменения или допълнения (корекции)</w:t>
      </w:r>
      <w:r w:rsidR="008B1BAC">
        <w:rPr>
          <w:rFonts w:ascii="Times New Roman" w:hAnsi="Times New Roman" w:cs="Times New Roman"/>
          <w:sz w:val="24"/>
          <w:szCs w:val="24"/>
        </w:rPr>
        <w:t xml:space="preserve"> от страна на задължения субект</w:t>
      </w:r>
      <w:r w:rsidR="003C1C1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98AFA4A" w14:textId="2911B750" w:rsidR="00C028AF" w:rsidRDefault="003D534B" w:rsidP="00787A9E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C028AF">
        <w:rPr>
          <w:rFonts w:ascii="Times New Roman" w:hAnsi="Times New Roman" w:cs="Times New Roman"/>
          <w:sz w:val="24"/>
          <w:szCs w:val="24"/>
        </w:rPr>
        <w:t xml:space="preserve">. Корекции в подадената СИ през специализираната информационна система „СИГНАЛ“ могат да се правят само служебно от служител на дирекция „Канал за външно подаване на сигнали“ </w:t>
      </w:r>
      <w:r w:rsidR="00302732">
        <w:rPr>
          <w:rFonts w:ascii="Times New Roman" w:hAnsi="Times New Roman" w:cs="Times New Roman"/>
          <w:sz w:val="24"/>
          <w:szCs w:val="24"/>
        </w:rPr>
        <w:t xml:space="preserve">в КЗЛД </w:t>
      </w:r>
      <w:r w:rsidR="00C028AF">
        <w:rPr>
          <w:rFonts w:ascii="Times New Roman" w:hAnsi="Times New Roman" w:cs="Times New Roman"/>
          <w:sz w:val="24"/>
          <w:szCs w:val="24"/>
        </w:rPr>
        <w:t>въз основа на мотивирано писмено искане, придружено с попълнен формуляр по Приложение № 1</w:t>
      </w:r>
      <w:r>
        <w:rPr>
          <w:rFonts w:ascii="Times New Roman" w:hAnsi="Times New Roman" w:cs="Times New Roman"/>
          <w:sz w:val="24"/>
          <w:szCs w:val="24"/>
        </w:rPr>
        <w:t>, подадено при условията на т. 7 и 8</w:t>
      </w:r>
      <w:r w:rsidR="00C028A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B43BD5D" w14:textId="77777777" w:rsidR="003F0448" w:rsidRDefault="003F0448" w:rsidP="00787A9E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0EC4B9B" w14:textId="121A19F6" w:rsidR="00DD27A9" w:rsidRDefault="00DD27A9" w:rsidP="00DD27A9">
      <w:pPr>
        <w:spacing w:after="12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27A9">
        <w:rPr>
          <w:rFonts w:ascii="Times New Roman" w:hAnsi="Times New Roman" w:cs="Times New Roman"/>
          <w:b/>
          <w:sz w:val="24"/>
          <w:szCs w:val="24"/>
          <w:lang w:val="fr-FR"/>
        </w:rPr>
        <w:t>IV</w:t>
      </w:r>
      <w:r w:rsidRPr="00DD27A9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УКАЗАНИЯ ЗА РАБОТА ПРИ ПОПЪЛВАНЕ НА СИ </w:t>
      </w:r>
    </w:p>
    <w:p w14:paraId="48CBDABA" w14:textId="24C666D1" w:rsidR="008D6597" w:rsidRDefault="003D534B" w:rsidP="00C306AD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CC6BF0" w:rsidRPr="00CC6BF0">
        <w:rPr>
          <w:rFonts w:ascii="Times New Roman" w:hAnsi="Times New Roman" w:cs="Times New Roman"/>
          <w:sz w:val="24"/>
          <w:szCs w:val="24"/>
        </w:rPr>
        <w:t xml:space="preserve">. </w:t>
      </w:r>
      <w:r w:rsidR="008D6597">
        <w:rPr>
          <w:rFonts w:ascii="Times New Roman" w:hAnsi="Times New Roman" w:cs="Times New Roman"/>
          <w:sz w:val="24"/>
          <w:szCs w:val="24"/>
        </w:rPr>
        <w:t xml:space="preserve">Задължен субект, който подава СИ чрез специализираната информационна система „СИГНАЛ“ се идентифицира с </w:t>
      </w:r>
      <w:r w:rsidR="00D7222B">
        <w:rPr>
          <w:rFonts w:ascii="Times New Roman" w:hAnsi="Times New Roman" w:cs="Times New Roman"/>
          <w:sz w:val="24"/>
          <w:szCs w:val="24"/>
        </w:rPr>
        <w:t xml:space="preserve">професионален </w:t>
      </w:r>
      <w:r w:rsidR="00D7222B" w:rsidRPr="00930EDE">
        <w:rPr>
          <w:rFonts w:ascii="Times New Roman" w:hAnsi="Times New Roman" w:cs="Times New Roman"/>
          <w:sz w:val="24"/>
          <w:szCs w:val="24"/>
        </w:rPr>
        <w:t>(</w:t>
      </w:r>
      <w:r w:rsidR="008D6597" w:rsidRPr="00930EDE">
        <w:rPr>
          <w:rFonts w:ascii="Times New Roman" w:hAnsi="Times New Roman" w:cs="Times New Roman"/>
          <w:sz w:val="24"/>
          <w:szCs w:val="24"/>
        </w:rPr>
        <w:t>служебен</w:t>
      </w:r>
      <w:r w:rsidR="00D7222B" w:rsidRPr="00930EDE">
        <w:rPr>
          <w:rFonts w:ascii="Times New Roman" w:hAnsi="Times New Roman" w:cs="Times New Roman"/>
          <w:sz w:val="24"/>
          <w:szCs w:val="24"/>
        </w:rPr>
        <w:t>)</w:t>
      </w:r>
      <w:r w:rsidR="008D6597" w:rsidRPr="00930EDE">
        <w:rPr>
          <w:rFonts w:ascii="Times New Roman" w:hAnsi="Times New Roman" w:cs="Times New Roman"/>
          <w:sz w:val="24"/>
          <w:szCs w:val="24"/>
        </w:rPr>
        <w:t xml:space="preserve"> КЕП.</w:t>
      </w:r>
      <w:r w:rsidR="008D6597">
        <w:rPr>
          <w:rFonts w:ascii="Times New Roman" w:hAnsi="Times New Roman" w:cs="Times New Roman"/>
          <w:sz w:val="24"/>
          <w:szCs w:val="24"/>
        </w:rPr>
        <w:t xml:space="preserve"> При възлагане на дейността по подаване на СИ на външно за задължения субект лице, това лице може да подаде СИ чрез информационната система „СИГНАЛ“ само </w:t>
      </w:r>
      <w:r w:rsidR="00EE10BF">
        <w:rPr>
          <w:rFonts w:ascii="Times New Roman" w:hAnsi="Times New Roman" w:cs="Times New Roman"/>
          <w:sz w:val="24"/>
          <w:szCs w:val="24"/>
        </w:rPr>
        <w:t xml:space="preserve">с </w:t>
      </w:r>
      <w:r w:rsidR="00D7222B">
        <w:rPr>
          <w:rFonts w:ascii="Times New Roman" w:hAnsi="Times New Roman" w:cs="Times New Roman"/>
          <w:sz w:val="24"/>
          <w:szCs w:val="24"/>
        </w:rPr>
        <w:t>професионален (</w:t>
      </w:r>
      <w:r w:rsidR="00EE10BF">
        <w:rPr>
          <w:rFonts w:ascii="Times New Roman" w:hAnsi="Times New Roman" w:cs="Times New Roman"/>
          <w:sz w:val="24"/>
          <w:szCs w:val="24"/>
        </w:rPr>
        <w:t>служебен</w:t>
      </w:r>
      <w:r w:rsidR="00D7222B">
        <w:rPr>
          <w:rFonts w:ascii="Times New Roman" w:hAnsi="Times New Roman" w:cs="Times New Roman"/>
          <w:sz w:val="24"/>
          <w:szCs w:val="24"/>
        </w:rPr>
        <w:t>)</w:t>
      </w:r>
      <w:r w:rsidR="00EE10BF">
        <w:rPr>
          <w:rFonts w:ascii="Times New Roman" w:hAnsi="Times New Roman" w:cs="Times New Roman"/>
          <w:sz w:val="24"/>
          <w:szCs w:val="24"/>
        </w:rPr>
        <w:t xml:space="preserve"> КЕП</w:t>
      </w:r>
      <w:r w:rsidR="00B36928">
        <w:rPr>
          <w:rFonts w:ascii="Times New Roman" w:hAnsi="Times New Roman" w:cs="Times New Roman"/>
          <w:sz w:val="24"/>
          <w:szCs w:val="24"/>
        </w:rPr>
        <w:t xml:space="preserve"> (</w:t>
      </w:r>
      <w:r w:rsidR="00EE10BF">
        <w:rPr>
          <w:rFonts w:ascii="Times New Roman" w:hAnsi="Times New Roman" w:cs="Times New Roman"/>
          <w:sz w:val="24"/>
          <w:szCs w:val="24"/>
        </w:rPr>
        <w:t xml:space="preserve">издаден му за </w:t>
      </w:r>
      <w:r w:rsidR="0005313C">
        <w:rPr>
          <w:rFonts w:ascii="Times New Roman" w:hAnsi="Times New Roman" w:cs="Times New Roman"/>
          <w:sz w:val="24"/>
          <w:szCs w:val="24"/>
        </w:rPr>
        <w:t xml:space="preserve">целите на </w:t>
      </w:r>
      <w:r w:rsidR="00EE10BF">
        <w:rPr>
          <w:rFonts w:ascii="Times New Roman" w:hAnsi="Times New Roman" w:cs="Times New Roman"/>
          <w:sz w:val="24"/>
          <w:szCs w:val="24"/>
        </w:rPr>
        <w:t>подаването</w:t>
      </w:r>
      <w:r w:rsidR="00EE10BF" w:rsidRPr="00EE10BF">
        <w:rPr>
          <w:rFonts w:ascii="Times New Roman" w:hAnsi="Times New Roman" w:cs="Times New Roman"/>
          <w:sz w:val="24"/>
          <w:szCs w:val="24"/>
        </w:rPr>
        <w:t xml:space="preserve"> </w:t>
      </w:r>
      <w:r w:rsidR="0005313C">
        <w:rPr>
          <w:rFonts w:ascii="Times New Roman" w:hAnsi="Times New Roman" w:cs="Times New Roman"/>
          <w:sz w:val="24"/>
          <w:szCs w:val="24"/>
        </w:rPr>
        <w:t>на СИ</w:t>
      </w:r>
      <w:r w:rsidR="00EE10BF">
        <w:rPr>
          <w:rFonts w:ascii="Times New Roman" w:hAnsi="Times New Roman" w:cs="Times New Roman"/>
          <w:sz w:val="24"/>
          <w:szCs w:val="24"/>
        </w:rPr>
        <w:t xml:space="preserve"> от името на задължения субект</w:t>
      </w:r>
      <w:r w:rsidR="00B36928">
        <w:rPr>
          <w:rFonts w:ascii="Times New Roman" w:hAnsi="Times New Roman" w:cs="Times New Roman"/>
          <w:sz w:val="24"/>
          <w:szCs w:val="24"/>
        </w:rPr>
        <w:t xml:space="preserve">). </w:t>
      </w:r>
      <w:r w:rsidR="00EE10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29B42A" w14:textId="748AC3C3" w:rsidR="008D6597" w:rsidRDefault="00C306AD" w:rsidP="00CC6BF0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06AD">
        <w:rPr>
          <w:rFonts w:ascii="Times New Roman" w:hAnsi="Times New Roman" w:cs="Times New Roman"/>
          <w:sz w:val="24"/>
          <w:szCs w:val="24"/>
        </w:rPr>
        <w:t>12.</w:t>
      </w:r>
      <w:r w:rsidR="00841024">
        <w:rPr>
          <w:rFonts w:ascii="Times New Roman" w:hAnsi="Times New Roman" w:cs="Times New Roman"/>
          <w:sz w:val="24"/>
          <w:szCs w:val="24"/>
        </w:rPr>
        <w:t xml:space="preserve"> </w:t>
      </w:r>
      <w:r w:rsidR="001C2C77">
        <w:rPr>
          <w:rFonts w:ascii="Times New Roman" w:hAnsi="Times New Roman" w:cs="Times New Roman"/>
          <w:sz w:val="24"/>
          <w:szCs w:val="24"/>
        </w:rPr>
        <w:t xml:space="preserve">След идентифицирането на задължения субект по т. </w:t>
      </w:r>
      <w:r w:rsidR="0009235F">
        <w:rPr>
          <w:rFonts w:ascii="Times New Roman" w:hAnsi="Times New Roman" w:cs="Times New Roman"/>
          <w:sz w:val="24"/>
          <w:szCs w:val="24"/>
        </w:rPr>
        <w:t>1</w:t>
      </w:r>
      <w:r w:rsidR="003D534B">
        <w:rPr>
          <w:rFonts w:ascii="Times New Roman" w:hAnsi="Times New Roman" w:cs="Times New Roman"/>
          <w:sz w:val="24"/>
          <w:szCs w:val="24"/>
        </w:rPr>
        <w:t>1, в случаите по т. 6</w:t>
      </w:r>
      <w:r w:rsidR="00C32550">
        <w:rPr>
          <w:rFonts w:ascii="Times New Roman" w:hAnsi="Times New Roman" w:cs="Times New Roman"/>
          <w:sz w:val="24"/>
          <w:szCs w:val="24"/>
        </w:rPr>
        <w:t>,</w:t>
      </w:r>
      <w:r w:rsidR="001C2C77">
        <w:rPr>
          <w:rFonts w:ascii="Times New Roman" w:hAnsi="Times New Roman" w:cs="Times New Roman"/>
          <w:sz w:val="24"/>
          <w:szCs w:val="24"/>
        </w:rPr>
        <w:t xml:space="preserve"> в </w:t>
      </w:r>
      <w:r w:rsidR="007C6E62">
        <w:rPr>
          <w:rFonts w:ascii="Times New Roman" w:hAnsi="Times New Roman" w:cs="Times New Roman"/>
          <w:sz w:val="24"/>
          <w:szCs w:val="24"/>
        </w:rPr>
        <w:t>специализираната информационна</w:t>
      </w:r>
      <w:r w:rsidR="001C2C77">
        <w:rPr>
          <w:rFonts w:ascii="Times New Roman" w:hAnsi="Times New Roman" w:cs="Times New Roman"/>
          <w:sz w:val="24"/>
          <w:szCs w:val="24"/>
        </w:rPr>
        <w:t xml:space="preserve"> система „СИГНАЛ“ се зарежда</w:t>
      </w:r>
      <w:r w:rsidR="003A5C0A">
        <w:rPr>
          <w:rFonts w:ascii="Times New Roman" w:hAnsi="Times New Roman" w:cs="Times New Roman"/>
          <w:sz w:val="24"/>
          <w:szCs w:val="24"/>
        </w:rPr>
        <w:t xml:space="preserve"> автоматично </w:t>
      </w:r>
      <w:r w:rsidR="001C2C77">
        <w:rPr>
          <w:rFonts w:ascii="Times New Roman" w:hAnsi="Times New Roman" w:cs="Times New Roman"/>
          <w:sz w:val="24"/>
          <w:szCs w:val="24"/>
        </w:rPr>
        <w:t>следната информация:</w:t>
      </w:r>
      <w:r w:rsidR="008D6597" w:rsidRPr="008D65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4E49BB" w14:textId="3B220EEA" w:rsidR="001C2C77" w:rsidRDefault="003D534B" w:rsidP="00CC6BF0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1C2C77">
        <w:rPr>
          <w:rFonts w:ascii="Times New Roman" w:hAnsi="Times New Roman" w:cs="Times New Roman"/>
          <w:sz w:val="24"/>
          <w:szCs w:val="24"/>
        </w:rPr>
        <w:t>.1. брой на постъпилите сигнали при задължения субект, за  които е генериран УИН по неговия ЕИК/БУЛСТАТ;</w:t>
      </w:r>
    </w:p>
    <w:p w14:paraId="612ACB84" w14:textId="0FF06895" w:rsidR="001C2C77" w:rsidRDefault="003D534B" w:rsidP="00CC6BF0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1C2C77">
        <w:rPr>
          <w:rFonts w:ascii="Times New Roman" w:hAnsi="Times New Roman" w:cs="Times New Roman"/>
          <w:sz w:val="24"/>
          <w:szCs w:val="24"/>
        </w:rPr>
        <w:t>.2. предмет</w:t>
      </w:r>
      <w:r w:rsidR="00921063">
        <w:rPr>
          <w:rFonts w:ascii="Times New Roman" w:hAnsi="Times New Roman" w:cs="Times New Roman"/>
          <w:sz w:val="24"/>
          <w:szCs w:val="24"/>
        </w:rPr>
        <w:t>/и</w:t>
      </w:r>
      <w:r w:rsidR="001C2C77">
        <w:rPr>
          <w:rFonts w:ascii="Times New Roman" w:hAnsi="Times New Roman" w:cs="Times New Roman"/>
          <w:sz w:val="24"/>
          <w:szCs w:val="24"/>
        </w:rPr>
        <w:t xml:space="preserve"> на всеки сигнал, посочен при генерирането на УИН по ЕИК/БУЛСТАТ на задължения субект; при попълването на СИ този </w:t>
      </w:r>
      <w:r w:rsidR="008D6597">
        <w:rPr>
          <w:rFonts w:ascii="Times New Roman" w:hAnsi="Times New Roman" w:cs="Times New Roman"/>
          <w:sz w:val="24"/>
          <w:szCs w:val="24"/>
        </w:rPr>
        <w:t>първоначално</w:t>
      </w:r>
      <w:r w:rsidR="00D7222B">
        <w:rPr>
          <w:rFonts w:ascii="Times New Roman" w:hAnsi="Times New Roman" w:cs="Times New Roman"/>
          <w:sz w:val="24"/>
          <w:szCs w:val="24"/>
        </w:rPr>
        <w:t xml:space="preserve"> подаден</w:t>
      </w:r>
      <w:r w:rsidR="008D6597">
        <w:rPr>
          <w:rFonts w:ascii="Times New Roman" w:hAnsi="Times New Roman" w:cs="Times New Roman"/>
          <w:sz w:val="24"/>
          <w:szCs w:val="24"/>
        </w:rPr>
        <w:t xml:space="preserve"> </w:t>
      </w:r>
      <w:r w:rsidR="001C2C77">
        <w:rPr>
          <w:rFonts w:ascii="Times New Roman" w:hAnsi="Times New Roman" w:cs="Times New Roman"/>
          <w:sz w:val="24"/>
          <w:szCs w:val="24"/>
        </w:rPr>
        <w:t xml:space="preserve">предмет може да се коригира (актуализира, допълва, изтрива), ако в процеса по </w:t>
      </w:r>
      <w:r w:rsidR="001C2C77">
        <w:rPr>
          <w:rFonts w:ascii="Times New Roman" w:hAnsi="Times New Roman" w:cs="Times New Roman"/>
          <w:sz w:val="24"/>
          <w:szCs w:val="24"/>
        </w:rPr>
        <w:lastRenderedPageBreak/>
        <w:t xml:space="preserve">разглеждането </w:t>
      </w:r>
      <w:r w:rsidR="00C56700">
        <w:rPr>
          <w:rFonts w:ascii="Times New Roman" w:hAnsi="Times New Roman" w:cs="Times New Roman"/>
          <w:sz w:val="24"/>
          <w:szCs w:val="24"/>
        </w:rPr>
        <w:t>на сигнала</w:t>
      </w:r>
      <w:r w:rsidR="001C2C77">
        <w:rPr>
          <w:rFonts w:ascii="Times New Roman" w:hAnsi="Times New Roman" w:cs="Times New Roman"/>
          <w:sz w:val="24"/>
          <w:szCs w:val="24"/>
        </w:rPr>
        <w:t xml:space="preserve"> се е установила такава необходимост; </w:t>
      </w:r>
      <w:r w:rsidR="00C56700">
        <w:rPr>
          <w:rFonts w:ascii="Times New Roman" w:hAnsi="Times New Roman" w:cs="Times New Roman"/>
          <w:sz w:val="24"/>
          <w:szCs w:val="24"/>
        </w:rPr>
        <w:t xml:space="preserve">корекцията става чрез избор от падащо меню. </w:t>
      </w:r>
    </w:p>
    <w:p w14:paraId="4B714534" w14:textId="55AC54B3" w:rsidR="001C2C77" w:rsidRDefault="003D534B" w:rsidP="00CC6BF0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CF1E13">
        <w:rPr>
          <w:rFonts w:ascii="Times New Roman" w:hAnsi="Times New Roman" w:cs="Times New Roman"/>
          <w:sz w:val="24"/>
          <w:szCs w:val="24"/>
        </w:rPr>
        <w:t xml:space="preserve">. </w:t>
      </w:r>
      <w:r w:rsidR="00C06D2F">
        <w:rPr>
          <w:rFonts w:ascii="Times New Roman" w:hAnsi="Times New Roman" w:cs="Times New Roman"/>
          <w:sz w:val="24"/>
          <w:szCs w:val="24"/>
        </w:rPr>
        <w:t>За всеки сигнал, за който е генериран УИН, се посочва статус на сигнала (напр. „В процес на разглеждане“, „Приключен“,  „Препратен“, „Друго“</w:t>
      </w:r>
      <w:r w:rsidR="00C306AD" w:rsidRPr="00FC006C">
        <w:rPr>
          <w:rFonts w:ascii="Times New Roman" w:hAnsi="Times New Roman" w:cs="Times New Roman"/>
          <w:sz w:val="24"/>
          <w:szCs w:val="24"/>
        </w:rPr>
        <w:t>,</w:t>
      </w:r>
      <w:r w:rsidR="00C06D2F">
        <w:rPr>
          <w:rFonts w:ascii="Times New Roman" w:hAnsi="Times New Roman" w:cs="Times New Roman"/>
          <w:sz w:val="24"/>
          <w:szCs w:val="24"/>
        </w:rPr>
        <w:t xml:space="preserve"> напр. „В процес на отстраняване на </w:t>
      </w:r>
      <w:proofErr w:type="spellStart"/>
      <w:r w:rsidR="00C06D2F">
        <w:rPr>
          <w:rFonts w:ascii="Times New Roman" w:hAnsi="Times New Roman" w:cs="Times New Roman"/>
          <w:sz w:val="24"/>
          <w:szCs w:val="24"/>
        </w:rPr>
        <w:t>нередовност</w:t>
      </w:r>
      <w:r w:rsidR="004D5C0F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C06D2F">
        <w:rPr>
          <w:rFonts w:ascii="Times New Roman" w:hAnsi="Times New Roman" w:cs="Times New Roman"/>
          <w:sz w:val="24"/>
          <w:szCs w:val="24"/>
        </w:rPr>
        <w:t>“</w:t>
      </w:r>
      <w:r w:rsidR="008E3C99">
        <w:rPr>
          <w:rFonts w:ascii="Times New Roman" w:hAnsi="Times New Roman" w:cs="Times New Roman"/>
          <w:sz w:val="24"/>
          <w:szCs w:val="24"/>
        </w:rPr>
        <w:t>, „Тест“</w:t>
      </w:r>
      <w:r w:rsidR="00C06D2F">
        <w:rPr>
          <w:rFonts w:ascii="Times New Roman" w:hAnsi="Times New Roman" w:cs="Times New Roman"/>
          <w:sz w:val="24"/>
          <w:szCs w:val="24"/>
        </w:rPr>
        <w:t>)</w:t>
      </w:r>
      <w:r w:rsidR="008E3C9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A7A3CAF" w14:textId="2E98DCF1" w:rsidR="000A6D1A" w:rsidRDefault="00921F43" w:rsidP="00CC6BF0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D534B">
        <w:rPr>
          <w:rFonts w:ascii="Times New Roman" w:hAnsi="Times New Roman" w:cs="Times New Roman"/>
          <w:sz w:val="24"/>
          <w:szCs w:val="24"/>
        </w:rPr>
        <w:t>4</w:t>
      </w:r>
      <w:r w:rsidR="000A6D1A">
        <w:rPr>
          <w:rFonts w:ascii="Times New Roman" w:hAnsi="Times New Roman" w:cs="Times New Roman"/>
          <w:sz w:val="24"/>
          <w:szCs w:val="24"/>
        </w:rPr>
        <w:t xml:space="preserve">. Когато сигналът се отнася до повече от една област по чл. 3 от ЗЗЛПСПОИН, за всяка една от тях се отчитат предприетите действия (проверки). По същия начин се отчитат и резултатите от тези проверки. </w:t>
      </w:r>
    </w:p>
    <w:p w14:paraId="62804D60" w14:textId="62AC618A" w:rsidR="000A6D1A" w:rsidRDefault="003D534B" w:rsidP="00CC6BF0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0A6D1A">
        <w:rPr>
          <w:rFonts w:ascii="Times New Roman" w:hAnsi="Times New Roman" w:cs="Times New Roman"/>
          <w:sz w:val="24"/>
          <w:szCs w:val="24"/>
        </w:rPr>
        <w:t xml:space="preserve">. Справката за СИ </w:t>
      </w:r>
      <w:r w:rsidR="00CD121D">
        <w:rPr>
          <w:rFonts w:ascii="Times New Roman" w:hAnsi="Times New Roman" w:cs="Times New Roman"/>
          <w:sz w:val="24"/>
          <w:szCs w:val="24"/>
        </w:rPr>
        <w:t>съдържа обобщения резултат</w:t>
      </w:r>
      <w:r w:rsidR="000A6D1A">
        <w:rPr>
          <w:rFonts w:ascii="Times New Roman" w:hAnsi="Times New Roman" w:cs="Times New Roman"/>
          <w:sz w:val="24"/>
          <w:szCs w:val="24"/>
        </w:rPr>
        <w:t xml:space="preserve"> по показателите по т. </w:t>
      </w:r>
      <w:r w:rsidR="00921F4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="000A6D1A">
        <w:rPr>
          <w:rFonts w:ascii="Times New Roman" w:hAnsi="Times New Roman" w:cs="Times New Roman"/>
          <w:sz w:val="24"/>
          <w:szCs w:val="24"/>
        </w:rPr>
        <w:t xml:space="preserve">.1, </w:t>
      </w:r>
      <w:r>
        <w:rPr>
          <w:rFonts w:ascii="Times New Roman" w:hAnsi="Times New Roman" w:cs="Times New Roman"/>
          <w:sz w:val="24"/>
          <w:szCs w:val="24"/>
        </w:rPr>
        <w:t>12</w:t>
      </w:r>
      <w:r w:rsidR="000A6D1A">
        <w:rPr>
          <w:rFonts w:ascii="Times New Roman" w:hAnsi="Times New Roman" w:cs="Times New Roman"/>
          <w:sz w:val="24"/>
          <w:szCs w:val="24"/>
        </w:rPr>
        <w:t>.</w:t>
      </w:r>
      <w:r w:rsidR="00921F43">
        <w:rPr>
          <w:rFonts w:ascii="Times New Roman" w:hAnsi="Times New Roman" w:cs="Times New Roman"/>
          <w:sz w:val="24"/>
          <w:szCs w:val="24"/>
        </w:rPr>
        <w:t>2, 1</w:t>
      </w:r>
      <w:r>
        <w:rPr>
          <w:rFonts w:ascii="Times New Roman" w:hAnsi="Times New Roman" w:cs="Times New Roman"/>
          <w:sz w:val="24"/>
          <w:szCs w:val="24"/>
        </w:rPr>
        <w:t>3 и 14</w:t>
      </w:r>
      <w:r w:rsidR="00CD121D">
        <w:rPr>
          <w:rFonts w:ascii="Times New Roman" w:hAnsi="Times New Roman" w:cs="Times New Roman"/>
          <w:sz w:val="24"/>
          <w:szCs w:val="24"/>
        </w:rPr>
        <w:t xml:space="preserve"> за всички</w:t>
      </w:r>
      <w:r w:rsidR="00C32A53">
        <w:rPr>
          <w:rFonts w:ascii="Times New Roman" w:hAnsi="Times New Roman" w:cs="Times New Roman"/>
          <w:sz w:val="24"/>
          <w:szCs w:val="24"/>
        </w:rPr>
        <w:t xml:space="preserve"> сигнал</w:t>
      </w:r>
      <w:r w:rsidR="00CD121D">
        <w:rPr>
          <w:rFonts w:ascii="Times New Roman" w:hAnsi="Times New Roman" w:cs="Times New Roman"/>
          <w:sz w:val="24"/>
          <w:szCs w:val="24"/>
        </w:rPr>
        <w:t>и</w:t>
      </w:r>
      <w:r w:rsidR="00B427D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2398BE0" w14:textId="19F9CD81" w:rsidR="003A5C0A" w:rsidRDefault="003D534B" w:rsidP="00CC6BF0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В случаите по т. 7 и 8</w:t>
      </w:r>
      <w:r w:rsidR="003A5C0A" w:rsidRPr="00B2784D">
        <w:rPr>
          <w:rFonts w:ascii="Times New Roman" w:hAnsi="Times New Roman" w:cs="Times New Roman"/>
          <w:sz w:val="24"/>
          <w:szCs w:val="24"/>
        </w:rPr>
        <w:t xml:space="preserve"> информацията по т. </w:t>
      </w:r>
      <w:r w:rsidR="00A564C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="003A5C0A" w:rsidRPr="00B2784D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15</w:t>
      </w:r>
      <w:r w:rsidR="003A5C0A" w:rsidRPr="00B2784D">
        <w:rPr>
          <w:rFonts w:ascii="Times New Roman" w:hAnsi="Times New Roman" w:cs="Times New Roman"/>
          <w:sz w:val="24"/>
          <w:szCs w:val="24"/>
        </w:rPr>
        <w:t xml:space="preserve"> се попълва ръчно.</w:t>
      </w:r>
      <w:r w:rsidR="003A5C0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A5C0A" w:rsidSect="005F6560"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454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7BEF34C9" w16cex:dateUtc="2023-07-31T21:00:20.619Z"/>
  <w16cex:commentExtensible w16cex:durableId="2CC0FB40" w16cex:dateUtc="2023-07-31T21:05:46.749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186E7169" w16cid:durableId="7BEF34C9"/>
  <w16cid:commentId w16cid:paraId="3C621559" w16cid:durableId="2CC0FB4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80BE99" w14:textId="77777777" w:rsidR="007E3335" w:rsidRDefault="007E3335" w:rsidP="00692ED7">
      <w:pPr>
        <w:spacing w:after="0" w:line="240" w:lineRule="auto"/>
      </w:pPr>
      <w:r>
        <w:separator/>
      </w:r>
    </w:p>
  </w:endnote>
  <w:endnote w:type="continuationSeparator" w:id="0">
    <w:p w14:paraId="4E2FCEDB" w14:textId="77777777" w:rsidR="007E3335" w:rsidRDefault="007E3335" w:rsidP="00692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80051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2D373A" w14:textId="4410AE01" w:rsidR="002F22B1" w:rsidRDefault="002F22B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76B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061C8AE" w14:textId="77777777" w:rsidR="002F22B1" w:rsidRDefault="002F22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69164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F53592" w14:textId="764447A7" w:rsidR="00C6314A" w:rsidRDefault="00C6314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76B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2142074" w14:textId="77777777" w:rsidR="00C6314A" w:rsidRDefault="00C631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26D72C" w14:textId="77777777" w:rsidR="007E3335" w:rsidRDefault="007E3335" w:rsidP="00692ED7">
      <w:pPr>
        <w:spacing w:after="0" w:line="240" w:lineRule="auto"/>
      </w:pPr>
      <w:r>
        <w:separator/>
      </w:r>
    </w:p>
  </w:footnote>
  <w:footnote w:type="continuationSeparator" w:id="0">
    <w:p w14:paraId="104B2E36" w14:textId="77777777" w:rsidR="007E3335" w:rsidRDefault="007E3335" w:rsidP="00692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774FB3" w14:textId="5B82E0B3" w:rsidR="005F6560" w:rsidRDefault="00F471F7">
    <w:pPr>
      <w:pStyle w:val="Header"/>
    </w:pPr>
    <w:r>
      <w:rPr>
        <w:noProof/>
        <w:lang w:val="en-US"/>
      </w:rPr>
      <w:drawing>
        <wp:inline distT="0" distB="0" distL="0" distR="0" wp14:anchorId="706B88B8" wp14:editId="266D3411">
          <wp:extent cx="5731510" cy="734129"/>
          <wp:effectExtent l="0" t="0" r="254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7341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A1779"/>
    <w:multiLevelType w:val="hybridMultilevel"/>
    <w:tmpl w:val="5978EA78"/>
    <w:lvl w:ilvl="0" w:tplc="0402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" w15:restartNumberingAfterBreak="0">
    <w:nsid w:val="15FE5606"/>
    <w:multiLevelType w:val="hybridMultilevel"/>
    <w:tmpl w:val="8EAA809C"/>
    <w:lvl w:ilvl="0" w:tplc="04B6F70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D3F3E1A"/>
    <w:multiLevelType w:val="hybridMultilevel"/>
    <w:tmpl w:val="DC7AB9C8"/>
    <w:lvl w:ilvl="0" w:tplc="82DCDB3A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42E2D22"/>
    <w:multiLevelType w:val="hybridMultilevel"/>
    <w:tmpl w:val="35ECF18A"/>
    <w:lvl w:ilvl="0" w:tplc="1E6EC5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D9A2784"/>
    <w:multiLevelType w:val="hybridMultilevel"/>
    <w:tmpl w:val="42C03400"/>
    <w:lvl w:ilvl="0" w:tplc="D9DECE2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5" w15:restartNumberingAfterBreak="0">
    <w:nsid w:val="340A322D"/>
    <w:multiLevelType w:val="hybridMultilevel"/>
    <w:tmpl w:val="DB525EDC"/>
    <w:lvl w:ilvl="0" w:tplc="06C63AA2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15" w:hanging="360"/>
      </w:pPr>
    </w:lvl>
    <w:lvl w:ilvl="2" w:tplc="0402001B" w:tentative="1">
      <w:start w:val="1"/>
      <w:numFmt w:val="lowerRoman"/>
      <w:lvlText w:val="%3."/>
      <w:lvlJc w:val="right"/>
      <w:pPr>
        <w:ind w:left="2935" w:hanging="180"/>
      </w:pPr>
    </w:lvl>
    <w:lvl w:ilvl="3" w:tplc="0402000F" w:tentative="1">
      <w:start w:val="1"/>
      <w:numFmt w:val="decimal"/>
      <w:lvlText w:val="%4."/>
      <w:lvlJc w:val="left"/>
      <w:pPr>
        <w:ind w:left="3655" w:hanging="360"/>
      </w:pPr>
    </w:lvl>
    <w:lvl w:ilvl="4" w:tplc="04020019" w:tentative="1">
      <w:start w:val="1"/>
      <w:numFmt w:val="lowerLetter"/>
      <w:lvlText w:val="%5."/>
      <w:lvlJc w:val="left"/>
      <w:pPr>
        <w:ind w:left="4375" w:hanging="360"/>
      </w:pPr>
    </w:lvl>
    <w:lvl w:ilvl="5" w:tplc="0402001B" w:tentative="1">
      <w:start w:val="1"/>
      <w:numFmt w:val="lowerRoman"/>
      <w:lvlText w:val="%6."/>
      <w:lvlJc w:val="right"/>
      <w:pPr>
        <w:ind w:left="5095" w:hanging="180"/>
      </w:pPr>
    </w:lvl>
    <w:lvl w:ilvl="6" w:tplc="0402000F" w:tentative="1">
      <w:start w:val="1"/>
      <w:numFmt w:val="decimal"/>
      <w:lvlText w:val="%7."/>
      <w:lvlJc w:val="left"/>
      <w:pPr>
        <w:ind w:left="5815" w:hanging="360"/>
      </w:pPr>
    </w:lvl>
    <w:lvl w:ilvl="7" w:tplc="04020019" w:tentative="1">
      <w:start w:val="1"/>
      <w:numFmt w:val="lowerLetter"/>
      <w:lvlText w:val="%8."/>
      <w:lvlJc w:val="left"/>
      <w:pPr>
        <w:ind w:left="6535" w:hanging="360"/>
      </w:pPr>
    </w:lvl>
    <w:lvl w:ilvl="8" w:tplc="0402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" w15:restartNumberingAfterBreak="0">
    <w:nsid w:val="48D3124B"/>
    <w:multiLevelType w:val="hybridMultilevel"/>
    <w:tmpl w:val="99608D0C"/>
    <w:lvl w:ilvl="0" w:tplc="80E2F2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FE552F1"/>
    <w:multiLevelType w:val="hybridMultilevel"/>
    <w:tmpl w:val="806C0EFE"/>
    <w:lvl w:ilvl="0" w:tplc="04020001">
      <w:start w:val="1"/>
      <w:numFmt w:val="bullet"/>
      <w:lvlText w:val=""/>
      <w:lvlJc w:val="left"/>
      <w:pPr>
        <w:ind w:left="185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8" w15:restartNumberingAfterBreak="0">
    <w:nsid w:val="586B3E78"/>
    <w:multiLevelType w:val="hybridMultilevel"/>
    <w:tmpl w:val="85BC0250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7349C9FC"/>
    <w:multiLevelType w:val="hybridMultilevel"/>
    <w:tmpl w:val="C5FE215A"/>
    <w:lvl w:ilvl="0" w:tplc="7486B32A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B664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D29F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9EC0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0AE6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B8DA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68EC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FA29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6C41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4"/>
  </w:num>
  <w:num w:numId="8">
    <w:abstractNumId w:val="0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C8F"/>
    <w:rsid w:val="0000010F"/>
    <w:rsid w:val="0000057D"/>
    <w:rsid w:val="000034D9"/>
    <w:rsid w:val="00004582"/>
    <w:rsid w:val="000046AD"/>
    <w:rsid w:val="00005F4C"/>
    <w:rsid w:val="00006729"/>
    <w:rsid w:val="00012716"/>
    <w:rsid w:val="00013966"/>
    <w:rsid w:val="000140CF"/>
    <w:rsid w:val="00016ED2"/>
    <w:rsid w:val="00020A33"/>
    <w:rsid w:val="00021647"/>
    <w:rsid w:val="00022793"/>
    <w:rsid w:val="0002642C"/>
    <w:rsid w:val="00026648"/>
    <w:rsid w:val="00027267"/>
    <w:rsid w:val="000273B4"/>
    <w:rsid w:val="000273D0"/>
    <w:rsid w:val="00027697"/>
    <w:rsid w:val="0003060C"/>
    <w:rsid w:val="00037924"/>
    <w:rsid w:val="00037D2C"/>
    <w:rsid w:val="000404A0"/>
    <w:rsid w:val="00040C86"/>
    <w:rsid w:val="00040E93"/>
    <w:rsid w:val="000434C9"/>
    <w:rsid w:val="00043FFC"/>
    <w:rsid w:val="000463F3"/>
    <w:rsid w:val="00046431"/>
    <w:rsid w:val="000465B8"/>
    <w:rsid w:val="0005313C"/>
    <w:rsid w:val="00055BE2"/>
    <w:rsid w:val="00056256"/>
    <w:rsid w:val="00060256"/>
    <w:rsid w:val="00063BE5"/>
    <w:rsid w:val="00064B83"/>
    <w:rsid w:val="00066723"/>
    <w:rsid w:val="00066EB6"/>
    <w:rsid w:val="00071386"/>
    <w:rsid w:val="000725F7"/>
    <w:rsid w:val="00072BFC"/>
    <w:rsid w:val="00073ACD"/>
    <w:rsid w:val="0007632E"/>
    <w:rsid w:val="000764CD"/>
    <w:rsid w:val="0007730D"/>
    <w:rsid w:val="00077F10"/>
    <w:rsid w:val="00080BCD"/>
    <w:rsid w:val="0008246C"/>
    <w:rsid w:val="00083605"/>
    <w:rsid w:val="00083CB9"/>
    <w:rsid w:val="00084E9A"/>
    <w:rsid w:val="00085CF8"/>
    <w:rsid w:val="0009048A"/>
    <w:rsid w:val="000904EA"/>
    <w:rsid w:val="00091129"/>
    <w:rsid w:val="0009235F"/>
    <w:rsid w:val="00094656"/>
    <w:rsid w:val="000951DA"/>
    <w:rsid w:val="000A0305"/>
    <w:rsid w:val="000A0B4C"/>
    <w:rsid w:val="000A0E19"/>
    <w:rsid w:val="000A273D"/>
    <w:rsid w:val="000A288A"/>
    <w:rsid w:val="000A2DCF"/>
    <w:rsid w:val="000A3A9A"/>
    <w:rsid w:val="000A4252"/>
    <w:rsid w:val="000A6523"/>
    <w:rsid w:val="000A6D1A"/>
    <w:rsid w:val="000A7A16"/>
    <w:rsid w:val="000B0370"/>
    <w:rsid w:val="000B15D4"/>
    <w:rsid w:val="000B44A5"/>
    <w:rsid w:val="000B5A4A"/>
    <w:rsid w:val="000B5EE8"/>
    <w:rsid w:val="000B680F"/>
    <w:rsid w:val="000C1B7B"/>
    <w:rsid w:val="000C2576"/>
    <w:rsid w:val="000C3B08"/>
    <w:rsid w:val="000C4D98"/>
    <w:rsid w:val="000D1BE4"/>
    <w:rsid w:val="000D1FC8"/>
    <w:rsid w:val="000D1FD1"/>
    <w:rsid w:val="000D2602"/>
    <w:rsid w:val="000D30B5"/>
    <w:rsid w:val="000D310C"/>
    <w:rsid w:val="000D45D3"/>
    <w:rsid w:val="000D4BE3"/>
    <w:rsid w:val="000E3914"/>
    <w:rsid w:val="000E3EFE"/>
    <w:rsid w:val="000E4BCB"/>
    <w:rsid w:val="000E68A5"/>
    <w:rsid w:val="000E76BC"/>
    <w:rsid w:val="000F1B11"/>
    <w:rsid w:val="000F1DA3"/>
    <w:rsid w:val="000F4B35"/>
    <w:rsid w:val="000F5BF4"/>
    <w:rsid w:val="000F67EC"/>
    <w:rsid w:val="000F6F78"/>
    <w:rsid w:val="000F7735"/>
    <w:rsid w:val="0010051E"/>
    <w:rsid w:val="00100F65"/>
    <w:rsid w:val="00101019"/>
    <w:rsid w:val="00102395"/>
    <w:rsid w:val="00102F33"/>
    <w:rsid w:val="00103005"/>
    <w:rsid w:val="001056CC"/>
    <w:rsid w:val="00106193"/>
    <w:rsid w:val="00106654"/>
    <w:rsid w:val="001100F9"/>
    <w:rsid w:val="001121FC"/>
    <w:rsid w:val="00112E08"/>
    <w:rsid w:val="00115068"/>
    <w:rsid w:val="0011586A"/>
    <w:rsid w:val="00116941"/>
    <w:rsid w:val="00120C79"/>
    <w:rsid w:val="00121271"/>
    <w:rsid w:val="00123F9C"/>
    <w:rsid w:val="00124407"/>
    <w:rsid w:val="001244B7"/>
    <w:rsid w:val="00124C85"/>
    <w:rsid w:val="00125CF7"/>
    <w:rsid w:val="0013101E"/>
    <w:rsid w:val="00132EF4"/>
    <w:rsid w:val="001339CA"/>
    <w:rsid w:val="0013647A"/>
    <w:rsid w:val="001371C7"/>
    <w:rsid w:val="00137775"/>
    <w:rsid w:val="00137DDD"/>
    <w:rsid w:val="0014095F"/>
    <w:rsid w:val="00140FC7"/>
    <w:rsid w:val="00141544"/>
    <w:rsid w:val="0014181D"/>
    <w:rsid w:val="00143BD9"/>
    <w:rsid w:val="00145BA1"/>
    <w:rsid w:val="00146BBF"/>
    <w:rsid w:val="001474B6"/>
    <w:rsid w:val="00147EF8"/>
    <w:rsid w:val="0015124E"/>
    <w:rsid w:val="00151A58"/>
    <w:rsid w:val="001527C8"/>
    <w:rsid w:val="00152AEC"/>
    <w:rsid w:val="00152C66"/>
    <w:rsid w:val="00153FCD"/>
    <w:rsid w:val="00154556"/>
    <w:rsid w:val="001554A1"/>
    <w:rsid w:val="001578C7"/>
    <w:rsid w:val="0015798D"/>
    <w:rsid w:val="0016085D"/>
    <w:rsid w:val="00160BD0"/>
    <w:rsid w:val="00160F01"/>
    <w:rsid w:val="0016149E"/>
    <w:rsid w:val="001633DC"/>
    <w:rsid w:val="00163F0B"/>
    <w:rsid w:val="00171CAD"/>
    <w:rsid w:val="0017202E"/>
    <w:rsid w:val="001732C0"/>
    <w:rsid w:val="001738A2"/>
    <w:rsid w:val="0017537A"/>
    <w:rsid w:val="001759E7"/>
    <w:rsid w:val="001776EA"/>
    <w:rsid w:val="00177C2F"/>
    <w:rsid w:val="00186576"/>
    <w:rsid w:val="001876DB"/>
    <w:rsid w:val="00187AAC"/>
    <w:rsid w:val="0019296D"/>
    <w:rsid w:val="00192D82"/>
    <w:rsid w:val="0019361D"/>
    <w:rsid w:val="00193779"/>
    <w:rsid w:val="00194654"/>
    <w:rsid w:val="00195005"/>
    <w:rsid w:val="00197361"/>
    <w:rsid w:val="00197A9A"/>
    <w:rsid w:val="00197C5B"/>
    <w:rsid w:val="001A1349"/>
    <w:rsid w:val="001A1358"/>
    <w:rsid w:val="001A1F76"/>
    <w:rsid w:val="001A2907"/>
    <w:rsid w:val="001A33AA"/>
    <w:rsid w:val="001A397C"/>
    <w:rsid w:val="001A5503"/>
    <w:rsid w:val="001A6D5B"/>
    <w:rsid w:val="001A7F82"/>
    <w:rsid w:val="001B1842"/>
    <w:rsid w:val="001B2EC1"/>
    <w:rsid w:val="001B3F84"/>
    <w:rsid w:val="001B4B39"/>
    <w:rsid w:val="001B4BF2"/>
    <w:rsid w:val="001B741B"/>
    <w:rsid w:val="001B7F8C"/>
    <w:rsid w:val="001C02FB"/>
    <w:rsid w:val="001C2AB4"/>
    <w:rsid w:val="001C2C77"/>
    <w:rsid w:val="001C3422"/>
    <w:rsid w:val="001C365B"/>
    <w:rsid w:val="001C4003"/>
    <w:rsid w:val="001C4445"/>
    <w:rsid w:val="001C493D"/>
    <w:rsid w:val="001C6C32"/>
    <w:rsid w:val="001C7CA3"/>
    <w:rsid w:val="001D0B7B"/>
    <w:rsid w:val="001D18F4"/>
    <w:rsid w:val="001D28EF"/>
    <w:rsid w:val="001D3583"/>
    <w:rsid w:val="001D424F"/>
    <w:rsid w:val="001D4B8F"/>
    <w:rsid w:val="001D59A1"/>
    <w:rsid w:val="001D5E0E"/>
    <w:rsid w:val="001E189D"/>
    <w:rsid w:val="001E1FCF"/>
    <w:rsid w:val="001E2F09"/>
    <w:rsid w:val="001E4EA1"/>
    <w:rsid w:val="001E5920"/>
    <w:rsid w:val="001E5C6C"/>
    <w:rsid w:val="001E6BCE"/>
    <w:rsid w:val="001E7D02"/>
    <w:rsid w:val="001F127A"/>
    <w:rsid w:val="001F2F41"/>
    <w:rsid w:val="001F4FE2"/>
    <w:rsid w:val="001F5ADC"/>
    <w:rsid w:val="001F5E47"/>
    <w:rsid w:val="00200B9F"/>
    <w:rsid w:val="00206A86"/>
    <w:rsid w:val="002106BA"/>
    <w:rsid w:val="00213ADB"/>
    <w:rsid w:val="00214E7A"/>
    <w:rsid w:val="00215ACB"/>
    <w:rsid w:val="002172F7"/>
    <w:rsid w:val="00217905"/>
    <w:rsid w:val="00222321"/>
    <w:rsid w:val="0022271E"/>
    <w:rsid w:val="00225743"/>
    <w:rsid w:val="00225CC1"/>
    <w:rsid w:val="00226B47"/>
    <w:rsid w:val="00230405"/>
    <w:rsid w:val="002312B2"/>
    <w:rsid w:val="00231879"/>
    <w:rsid w:val="002320B7"/>
    <w:rsid w:val="00233F10"/>
    <w:rsid w:val="0023692C"/>
    <w:rsid w:val="00237667"/>
    <w:rsid w:val="00243632"/>
    <w:rsid w:val="00244C03"/>
    <w:rsid w:val="0024756F"/>
    <w:rsid w:val="0024794A"/>
    <w:rsid w:val="00253A5C"/>
    <w:rsid w:val="00254CF2"/>
    <w:rsid w:val="0025512C"/>
    <w:rsid w:val="00255DB5"/>
    <w:rsid w:val="00261219"/>
    <w:rsid w:val="00264369"/>
    <w:rsid w:val="00264E90"/>
    <w:rsid w:val="002650CC"/>
    <w:rsid w:val="0026659A"/>
    <w:rsid w:val="00271983"/>
    <w:rsid w:val="0027509B"/>
    <w:rsid w:val="00280985"/>
    <w:rsid w:val="00282E09"/>
    <w:rsid w:val="0028402E"/>
    <w:rsid w:val="00285649"/>
    <w:rsid w:val="00285DD2"/>
    <w:rsid w:val="00285EBC"/>
    <w:rsid w:val="002867A4"/>
    <w:rsid w:val="002868AD"/>
    <w:rsid w:val="00286E44"/>
    <w:rsid w:val="00292555"/>
    <w:rsid w:val="002935B4"/>
    <w:rsid w:val="0029388E"/>
    <w:rsid w:val="00294388"/>
    <w:rsid w:val="00295193"/>
    <w:rsid w:val="002A476D"/>
    <w:rsid w:val="002A4F9D"/>
    <w:rsid w:val="002A58FC"/>
    <w:rsid w:val="002B13F5"/>
    <w:rsid w:val="002B1574"/>
    <w:rsid w:val="002B1722"/>
    <w:rsid w:val="002B21BA"/>
    <w:rsid w:val="002B36EC"/>
    <w:rsid w:val="002B4F09"/>
    <w:rsid w:val="002B56FF"/>
    <w:rsid w:val="002C2450"/>
    <w:rsid w:val="002C5194"/>
    <w:rsid w:val="002C69B2"/>
    <w:rsid w:val="002C6A4B"/>
    <w:rsid w:val="002C74BE"/>
    <w:rsid w:val="002D07E0"/>
    <w:rsid w:val="002D49B9"/>
    <w:rsid w:val="002D62CD"/>
    <w:rsid w:val="002D74C0"/>
    <w:rsid w:val="002D7F4C"/>
    <w:rsid w:val="002E1D66"/>
    <w:rsid w:val="002E37DD"/>
    <w:rsid w:val="002E3CC9"/>
    <w:rsid w:val="002E4B89"/>
    <w:rsid w:val="002E6ABC"/>
    <w:rsid w:val="002E76E6"/>
    <w:rsid w:val="002F21AD"/>
    <w:rsid w:val="002F22B1"/>
    <w:rsid w:val="002F2E2F"/>
    <w:rsid w:val="002F42BF"/>
    <w:rsid w:val="002F4312"/>
    <w:rsid w:val="002F4440"/>
    <w:rsid w:val="002F7917"/>
    <w:rsid w:val="0030149A"/>
    <w:rsid w:val="00302732"/>
    <w:rsid w:val="00303A57"/>
    <w:rsid w:val="00304F7E"/>
    <w:rsid w:val="003063CB"/>
    <w:rsid w:val="0031002D"/>
    <w:rsid w:val="0031348C"/>
    <w:rsid w:val="00316ABF"/>
    <w:rsid w:val="00320145"/>
    <w:rsid w:val="003214C1"/>
    <w:rsid w:val="00321A56"/>
    <w:rsid w:val="00321A90"/>
    <w:rsid w:val="00321DD3"/>
    <w:rsid w:val="00323242"/>
    <w:rsid w:val="0032528E"/>
    <w:rsid w:val="0032582D"/>
    <w:rsid w:val="003258CC"/>
    <w:rsid w:val="003258E5"/>
    <w:rsid w:val="00331048"/>
    <w:rsid w:val="0033309A"/>
    <w:rsid w:val="003366F0"/>
    <w:rsid w:val="0033743F"/>
    <w:rsid w:val="00341D59"/>
    <w:rsid w:val="00341F8A"/>
    <w:rsid w:val="00343267"/>
    <w:rsid w:val="00346998"/>
    <w:rsid w:val="00346C81"/>
    <w:rsid w:val="00346E7F"/>
    <w:rsid w:val="00347BBB"/>
    <w:rsid w:val="0035025F"/>
    <w:rsid w:val="00352F38"/>
    <w:rsid w:val="00355DF5"/>
    <w:rsid w:val="00356707"/>
    <w:rsid w:val="0036066B"/>
    <w:rsid w:val="003634CF"/>
    <w:rsid w:val="00363773"/>
    <w:rsid w:val="00363938"/>
    <w:rsid w:val="00363B1B"/>
    <w:rsid w:val="003661BD"/>
    <w:rsid w:val="003662B9"/>
    <w:rsid w:val="00367B54"/>
    <w:rsid w:val="00367B68"/>
    <w:rsid w:val="003746FC"/>
    <w:rsid w:val="00377FE1"/>
    <w:rsid w:val="00380187"/>
    <w:rsid w:val="00381188"/>
    <w:rsid w:val="00382DC4"/>
    <w:rsid w:val="003847AD"/>
    <w:rsid w:val="00385039"/>
    <w:rsid w:val="003866C9"/>
    <w:rsid w:val="00392ED1"/>
    <w:rsid w:val="00394337"/>
    <w:rsid w:val="00395AC2"/>
    <w:rsid w:val="00396DC0"/>
    <w:rsid w:val="00397FCB"/>
    <w:rsid w:val="003A1F50"/>
    <w:rsid w:val="003A5C0A"/>
    <w:rsid w:val="003A6ABE"/>
    <w:rsid w:val="003A70C9"/>
    <w:rsid w:val="003A79BA"/>
    <w:rsid w:val="003B0945"/>
    <w:rsid w:val="003B096C"/>
    <w:rsid w:val="003B10A0"/>
    <w:rsid w:val="003B158A"/>
    <w:rsid w:val="003B2377"/>
    <w:rsid w:val="003B28A8"/>
    <w:rsid w:val="003B2A73"/>
    <w:rsid w:val="003B3132"/>
    <w:rsid w:val="003B4E60"/>
    <w:rsid w:val="003B507D"/>
    <w:rsid w:val="003B50F7"/>
    <w:rsid w:val="003B5289"/>
    <w:rsid w:val="003B5ADB"/>
    <w:rsid w:val="003B7017"/>
    <w:rsid w:val="003C148F"/>
    <w:rsid w:val="003C1AA6"/>
    <w:rsid w:val="003C1C15"/>
    <w:rsid w:val="003C29C3"/>
    <w:rsid w:val="003C3666"/>
    <w:rsid w:val="003C3E87"/>
    <w:rsid w:val="003C4B48"/>
    <w:rsid w:val="003C5148"/>
    <w:rsid w:val="003C69E7"/>
    <w:rsid w:val="003C70BC"/>
    <w:rsid w:val="003C7371"/>
    <w:rsid w:val="003D0AFD"/>
    <w:rsid w:val="003D0CD9"/>
    <w:rsid w:val="003D1E03"/>
    <w:rsid w:val="003D2036"/>
    <w:rsid w:val="003D4FF0"/>
    <w:rsid w:val="003D534B"/>
    <w:rsid w:val="003D6FA5"/>
    <w:rsid w:val="003D7114"/>
    <w:rsid w:val="003E0077"/>
    <w:rsid w:val="003E042A"/>
    <w:rsid w:val="003E0647"/>
    <w:rsid w:val="003E12E6"/>
    <w:rsid w:val="003E194F"/>
    <w:rsid w:val="003E1F4D"/>
    <w:rsid w:val="003E24F2"/>
    <w:rsid w:val="003E316B"/>
    <w:rsid w:val="003E4A3C"/>
    <w:rsid w:val="003E572D"/>
    <w:rsid w:val="003E738B"/>
    <w:rsid w:val="003E7AC6"/>
    <w:rsid w:val="003F0448"/>
    <w:rsid w:val="003F4244"/>
    <w:rsid w:val="003F4EBC"/>
    <w:rsid w:val="003F5181"/>
    <w:rsid w:val="003F5619"/>
    <w:rsid w:val="00402938"/>
    <w:rsid w:val="0040778B"/>
    <w:rsid w:val="00412544"/>
    <w:rsid w:val="00412DA7"/>
    <w:rsid w:val="00414AA4"/>
    <w:rsid w:val="004219EA"/>
    <w:rsid w:val="00422DB8"/>
    <w:rsid w:val="00422E56"/>
    <w:rsid w:val="00426747"/>
    <w:rsid w:val="0043190B"/>
    <w:rsid w:val="00433D5A"/>
    <w:rsid w:val="004360A2"/>
    <w:rsid w:val="00441C69"/>
    <w:rsid w:val="0044249B"/>
    <w:rsid w:val="00444B58"/>
    <w:rsid w:val="00444B9B"/>
    <w:rsid w:val="00445DD8"/>
    <w:rsid w:val="00446DB6"/>
    <w:rsid w:val="004506C8"/>
    <w:rsid w:val="004515E5"/>
    <w:rsid w:val="00451CA2"/>
    <w:rsid w:val="004542CE"/>
    <w:rsid w:val="00455789"/>
    <w:rsid w:val="00456AE0"/>
    <w:rsid w:val="0046014A"/>
    <w:rsid w:val="004605AA"/>
    <w:rsid w:val="00462A71"/>
    <w:rsid w:val="00463D71"/>
    <w:rsid w:val="00463DAB"/>
    <w:rsid w:val="00464FD6"/>
    <w:rsid w:val="004659BF"/>
    <w:rsid w:val="00466A96"/>
    <w:rsid w:val="00467F3A"/>
    <w:rsid w:val="004704EF"/>
    <w:rsid w:val="004706CA"/>
    <w:rsid w:val="004707EF"/>
    <w:rsid w:val="0047127D"/>
    <w:rsid w:val="00473862"/>
    <w:rsid w:val="0047429C"/>
    <w:rsid w:val="00477494"/>
    <w:rsid w:val="00481F6A"/>
    <w:rsid w:val="00483E1B"/>
    <w:rsid w:val="004847B8"/>
    <w:rsid w:val="004847DD"/>
    <w:rsid w:val="0048666B"/>
    <w:rsid w:val="00487AC6"/>
    <w:rsid w:val="004904FC"/>
    <w:rsid w:val="00492F8D"/>
    <w:rsid w:val="004935EB"/>
    <w:rsid w:val="0049450B"/>
    <w:rsid w:val="00494BEB"/>
    <w:rsid w:val="004977E7"/>
    <w:rsid w:val="004A1027"/>
    <w:rsid w:val="004A28E3"/>
    <w:rsid w:val="004A2B53"/>
    <w:rsid w:val="004A3789"/>
    <w:rsid w:val="004A3F1C"/>
    <w:rsid w:val="004A4029"/>
    <w:rsid w:val="004A48E4"/>
    <w:rsid w:val="004A4CEB"/>
    <w:rsid w:val="004B005E"/>
    <w:rsid w:val="004B2E81"/>
    <w:rsid w:val="004B67CA"/>
    <w:rsid w:val="004B7C35"/>
    <w:rsid w:val="004C1B34"/>
    <w:rsid w:val="004C1D69"/>
    <w:rsid w:val="004C36D9"/>
    <w:rsid w:val="004C4128"/>
    <w:rsid w:val="004C4599"/>
    <w:rsid w:val="004C5E23"/>
    <w:rsid w:val="004C72FD"/>
    <w:rsid w:val="004D04C5"/>
    <w:rsid w:val="004D05D8"/>
    <w:rsid w:val="004D148E"/>
    <w:rsid w:val="004D1707"/>
    <w:rsid w:val="004D5C0F"/>
    <w:rsid w:val="004D6AD1"/>
    <w:rsid w:val="004D6E0F"/>
    <w:rsid w:val="004D7686"/>
    <w:rsid w:val="004D7DE6"/>
    <w:rsid w:val="004E07A0"/>
    <w:rsid w:val="004E1F72"/>
    <w:rsid w:val="004E2084"/>
    <w:rsid w:val="004E23F1"/>
    <w:rsid w:val="004E257F"/>
    <w:rsid w:val="004F092D"/>
    <w:rsid w:val="004F0DF7"/>
    <w:rsid w:val="004F0E6A"/>
    <w:rsid w:val="004F11EE"/>
    <w:rsid w:val="004F46D8"/>
    <w:rsid w:val="004F48C8"/>
    <w:rsid w:val="004F67BA"/>
    <w:rsid w:val="00500871"/>
    <w:rsid w:val="0050160A"/>
    <w:rsid w:val="00501E71"/>
    <w:rsid w:val="0050572C"/>
    <w:rsid w:val="00506684"/>
    <w:rsid w:val="005126D2"/>
    <w:rsid w:val="00514BA0"/>
    <w:rsid w:val="00516ABE"/>
    <w:rsid w:val="00517559"/>
    <w:rsid w:val="00517BCD"/>
    <w:rsid w:val="005200AE"/>
    <w:rsid w:val="00520215"/>
    <w:rsid w:val="00520555"/>
    <w:rsid w:val="00521745"/>
    <w:rsid w:val="0052238D"/>
    <w:rsid w:val="00522E96"/>
    <w:rsid w:val="00523794"/>
    <w:rsid w:val="00525703"/>
    <w:rsid w:val="00525CF9"/>
    <w:rsid w:val="00531B35"/>
    <w:rsid w:val="005354FA"/>
    <w:rsid w:val="005355A8"/>
    <w:rsid w:val="00536B5F"/>
    <w:rsid w:val="00536C7F"/>
    <w:rsid w:val="00537E40"/>
    <w:rsid w:val="00541088"/>
    <w:rsid w:val="00541393"/>
    <w:rsid w:val="005425D3"/>
    <w:rsid w:val="00543F02"/>
    <w:rsid w:val="00544749"/>
    <w:rsid w:val="00544D60"/>
    <w:rsid w:val="00547450"/>
    <w:rsid w:val="00552556"/>
    <w:rsid w:val="00557CC4"/>
    <w:rsid w:val="00561775"/>
    <w:rsid w:val="00561962"/>
    <w:rsid w:val="00562C77"/>
    <w:rsid w:val="005639E6"/>
    <w:rsid w:val="005641F2"/>
    <w:rsid w:val="00564956"/>
    <w:rsid w:val="00564CFF"/>
    <w:rsid w:val="005705AE"/>
    <w:rsid w:val="00570BDE"/>
    <w:rsid w:val="005735D8"/>
    <w:rsid w:val="00574EDF"/>
    <w:rsid w:val="005752E8"/>
    <w:rsid w:val="00577B6C"/>
    <w:rsid w:val="005815BB"/>
    <w:rsid w:val="00581E12"/>
    <w:rsid w:val="0058289A"/>
    <w:rsid w:val="005834F6"/>
    <w:rsid w:val="00584A83"/>
    <w:rsid w:val="00586D9C"/>
    <w:rsid w:val="00587492"/>
    <w:rsid w:val="0059162B"/>
    <w:rsid w:val="00592A1E"/>
    <w:rsid w:val="0059352E"/>
    <w:rsid w:val="00594BA1"/>
    <w:rsid w:val="005A049F"/>
    <w:rsid w:val="005A198D"/>
    <w:rsid w:val="005A22D0"/>
    <w:rsid w:val="005A3815"/>
    <w:rsid w:val="005A4710"/>
    <w:rsid w:val="005A5AC3"/>
    <w:rsid w:val="005A61EF"/>
    <w:rsid w:val="005A6256"/>
    <w:rsid w:val="005A72D5"/>
    <w:rsid w:val="005B05BA"/>
    <w:rsid w:val="005B117F"/>
    <w:rsid w:val="005B14B3"/>
    <w:rsid w:val="005B1B28"/>
    <w:rsid w:val="005B225C"/>
    <w:rsid w:val="005B7FF2"/>
    <w:rsid w:val="005C1605"/>
    <w:rsid w:val="005C271C"/>
    <w:rsid w:val="005C2FDB"/>
    <w:rsid w:val="005C324F"/>
    <w:rsid w:val="005C4024"/>
    <w:rsid w:val="005C5317"/>
    <w:rsid w:val="005C55CD"/>
    <w:rsid w:val="005C7540"/>
    <w:rsid w:val="005D0F6D"/>
    <w:rsid w:val="005D21BB"/>
    <w:rsid w:val="005D3D97"/>
    <w:rsid w:val="005D675D"/>
    <w:rsid w:val="005D7258"/>
    <w:rsid w:val="005D736A"/>
    <w:rsid w:val="005D74F6"/>
    <w:rsid w:val="005D7CD2"/>
    <w:rsid w:val="005E3FCB"/>
    <w:rsid w:val="005E4B1F"/>
    <w:rsid w:val="005E54B5"/>
    <w:rsid w:val="005F16A8"/>
    <w:rsid w:val="005F2346"/>
    <w:rsid w:val="005F3672"/>
    <w:rsid w:val="005F6560"/>
    <w:rsid w:val="005F65B9"/>
    <w:rsid w:val="00603C1C"/>
    <w:rsid w:val="00604730"/>
    <w:rsid w:val="006048FE"/>
    <w:rsid w:val="00604AB1"/>
    <w:rsid w:val="0060559E"/>
    <w:rsid w:val="00610022"/>
    <w:rsid w:val="00610E81"/>
    <w:rsid w:val="006120E2"/>
    <w:rsid w:val="00612C0B"/>
    <w:rsid w:val="0061370D"/>
    <w:rsid w:val="006162C1"/>
    <w:rsid w:val="00616300"/>
    <w:rsid w:val="00623658"/>
    <w:rsid w:val="006258CB"/>
    <w:rsid w:val="0062758E"/>
    <w:rsid w:val="00627FB8"/>
    <w:rsid w:val="00630914"/>
    <w:rsid w:val="006319FA"/>
    <w:rsid w:val="006346D2"/>
    <w:rsid w:val="00634836"/>
    <w:rsid w:val="00636F73"/>
    <w:rsid w:val="006379BE"/>
    <w:rsid w:val="00640472"/>
    <w:rsid w:val="00640D59"/>
    <w:rsid w:val="00641CE1"/>
    <w:rsid w:val="00642CC2"/>
    <w:rsid w:val="00644BB7"/>
    <w:rsid w:val="006450F2"/>
    <w:rsid w:val="0065080F"/>
    <w:rsid w:val="00651483"/>
    <w:rsid w:val="0065216A"/>
    <w:rsid w:val="006529D8"/>
    <w:rsid w:val="00653A0C"/>
    <w:rsid w:val="006627FF"/>
    <w:rsid w:val="006628F6"/>
    <w:rsid w:val="0066302A"/>
    <w:rsid w:val="0066740C"/>
    <w:rsid w:val="00667E63"/>
    <w:rsid w:val="00671CAB"/>
    <w:rsid w:val="00673E72"/>
    <w:rsid w:val="00674457"/>
    <w:rsid w:val="00674ADC"/>
    <w:rsid w:val="0067504D"/>
    <w:rsid w:val="006773F6"/>
    <w:rsid w:val="006812DE"/>
    <w:rsid w:val="0068174E"/>
    <w:rsid w:val="0068278B"/>
    <w:rsid w:val="00683E9D"/>
    <w:rsid w:val="0068475A"/>
    <w:rsid w:val="00685119"/>
    <w:rsid w:val="0068611F"/>
    <w:rsid w:val="006871DE"/>
    <w:rsid w:val="00690DC7"/>
    <w:rsid w:val="0069212C"/>
    <w:rsid w:val="00692ED7"/>
    <w:rsid w:val="006949B7"/>
    <w:rsid w:val="006A1ACA"/>
    <w:rsid w:val="006A3F0D"/>
    <w:rsid w:val="006A47DA"/>
    <w:rsid w:val="006A513E"/>
    <w:rsid w:val="006A579D"/>
    <w:rsid w:val="006A5CDC"/>
    <w:rsid w:val="006A6892"/>
    <w:rsid w:val="006A6F67"/>
    <w:rsid w:val="006B3C68"/>
    <w:rsid w:val="006B4B7E"/>
    <w:rsid w:val="006B541E"/>
    <w:rsid w:val="006B5FBB"/>
    <w:rsid w:val="006B614F"/>
    <w:rsid w:val="006C0595"/>
    <w:rsid w:val="006C1914"/>
    <w:rsid w:val="006C499D"/>
    <w:rsid w:val="006C54BA"/>
    <w:rsid w:val="006C7774"/>
    <w:rsid w:val="006C7C87"/>
    <w:rsid w:val="006D02C5"/>
    <w:rsid w:val="006D2431"/>
    <w:rsid w:val="006D2BB3"/>
    <w:rsid w:val="006D4205"/>
    <w:rsid w:val="006D54E9"/>
    <w:rsid w:val="006E1E7E"/>
    <w:rsid w:val="006E2282"/>
    <w:rsid w:val="006E3201"/>
    <w:rsid w:val="006E322A"/>
    <w:rsid w:val="006E58A6"/>
    <w:rsid w:val="006E5CA7"/>
    <w:rsid w:val="006F0E4A"/>
    <w:rsid w:val="006F12D1"/>
    <w:rsid w:val="006F2158"/>
    <w:rsid w:val="006F2248"/>
    <w:rsid w:val="006F2487"/>
    <w:rsid w:val="006F249A"/>
    <w:rsid w:val="006F4CF3"/>
    <w:rsid w:val="006F61A4"/>
    <w:rsid w:val="00700AC0"/>
    <w:rsid w:val="00701751"/>
    <w:rsid w:val="007108B3"/>
    <w:rsid w:val="007136B3"/>
    <w:rsid w:val="007156C4"/>
    <w:rsid w:val="007159A1"/>
    <w:rsid w:val="00716810"/>
    <w:rsid w:val="00721519"/>
    <w:rsid w:val="00722CA5"/>
    <w:rsid w:val="00725571"/>
    <w:rsid w:val="0072586A"/>
    <w:rsid w:val="00725F6C"/>
    <w:rsid w:val="00726176"/>
    <w:rsid w:val="00727E04"/>
    <w:rsid w:val="00734AB1"/>
    <w:rsid w:val="00734F7E"/>
    <w:rsid w:val="00735552"/>
    <w:rsid w:val="00736351"/>
    <w:rsid w:val="00736AF0"/>
    <w:rsid w:val="0074111E"/>
    <w:rsid w:val="0074174C"/>
    <w:rsid w:val="00741C3A"/>
    <w:rsid w:val="00741C4E"/>
    <w:rsid w:val="00742E8D"/>
    <w:rsid w:val="00743282"/>
    <w:rsid w:val="007478DB"/>
    <w:rsid w:val="00750ED8"/>
    <w:rsid w:val="00751F6E"/>
    <w:rsid w:val="007524F4"/>
    <w:rsid w:val="00752BC7"/>
    <w:rsid w:val="00752BFB"/>
    <w:rsid w:val="00752FD1"/>
    <w:rsid w:val="007543E1"/>
    <w:rsid w:val="0075520D"/>
    <w:rsid w:val="00756EE0"/>
    <w:rsid w:val="00763A33"/>
    <w:rsid w:val="00763C53"/>
    <w:rsid w:val="007643A0"/>
    <w:rsid w:val="00765C12"/>
    <w:rsid w:val="00765EE3"/>
    <w:rsid w:val="00767772"/>
    <w:rsid w:val="00772613"/>
    <w:rsid w:val="00773A08"/>
    <w:rsid w:val="0077451D"/>
    <w:rsid w:val="00776E62"/>
    <w:rsid w:val="00777DEF"/>
    <w:rsid w:val="0078080F"/>
    <w:rsid w:val="00782EB9"/>
    <w:rsid w:val="0078418C"/>
    <w:rsid w:val="00785416"/>
    <w:rsid w:val="007871B7"/>
    <w:rsid w:val="00787A9E"/>
    <w:rsid w:val="00790221"/>
    <w:rsid w:val="007928B7"/>
    <w:rsid w:val="0079320F"/>
    <w:rsid w:val="007938A8"/>
    <w:rsid w:val="0079509A"/>
    <w:rsid w:val="007957FC"/>
    <w:rsid w:val="007A2E93"/>
    <w:rsid w:val="007A359F"/>
    <w:rsid w:val="007A43DD"/>
    <w:rsid w:val="007A4D11"/>
    <w:rsid w:val="007A5BC9"/>
    <w:rsid w:val="007A62E1"/>
    <w:rsid w:val="007B09BA"/>
    <w:rsid w:val="007B1E5C"/>
    <w:rsid w:val="007B3036"/>
    <w:rsid w:val="007B5B17"/>
    <w:rsid w:val="007B5E2F"/>
    <w:rsid w:val="007B6DE4"/>
    <w:rsid w:val="007C3187"/>
    <w:rsid w:val="007C514A"/>
    <w:rsid w:val="007C6800"/>
    <w:rsid w:val="007C6E62"/>
    <w:rsid w:val="007D026A"/>
    <w:rsid w:val="007D3C22"/>
    <w:rsid w:val="007D4F81"/>
    <w:rsid w:val="007D509F"/>
    <w:rsid w:val="007D5A5F"/>
    <w:rsid w:val="007D5ADC"/>
    <w:rsid w:val="007E1994"/>
    <w:rsid w:val="007E260F"/>
    <w:rsid w:val="007E3335"/>
    <w:rsid w:val="007E517D"/>
    <w:rsid w:val="007F0C3D"/>
    <w:rsid w:val="007F21B1"/>
    <w:rsid w:val="007F4E6A"/>
    <w:rsid w:val="007F541B"/>
    <w:rsid w:val="007F60B9"/>
    <w:rsid w:val="007F759F"/>
    <w:rsid w:val="00801E45"/>
    <w:rsid w:val="0080361C"/>
    <w:rsid w:val="00803FD7"/>
    <w:rsid w:val="00807589"/>
    <w:rsid w:val="00810441"/>
    <w:rsid w:val="00812404"/>
    <w:rsid w:val="008126AA"/>
    <w:rsid w:val="00813DD8"/>
    <w:rsid w:val="0081415D"/>
    <w:rsid w:val="0081474B"/>
    <w:rsid w:val="00814C11"/>
    <w:rsid w:val="00815A03"/>
    <w:rsid w:val="00815FE8"/>
    <w:rsid w:val="00820355"/>
    <w:rsid w:val="0082597A"/>
    <w:rsid w:val="00827392"/>
    <w:rsid w:val="0082768F"/>
    <w:rsid w:val="008276A0"/>
    <w:rsid w:val="00827ED4"/>
    <w:rsid w:val="00832775"/>
    <w:rsid w:val="00834557"/>
    <w:rsid w:val="008359A2"/>
    <w:rsid w:val="00836EF5"/>
    <w:rsid w:val="00840F85"/>
    <w:rsid w:val="00841024"/>
    <w:rsid w:val="0084250A"/>
    <w:rsid w:val="00845299"/>
    <w:rsid w:val="00845CF9"/>
    <w:rsid w:val="00847F7A"/>
    <w:rsid w:val="00850715"/>
    <w:rsid w:val="00853EC6"/>
    <w:rsid w:val="00854D44"/>
    <w:rsid w:val="0085662A"/>
    <w:rsid w:val="00857DC5"/>
    <w:rsid w:val="008610DF"/>
    <w:rsid w:val="008613FE"/>
    <w:rsid w:val="00861B20"/>
    <w:rsid w:val="00863203"/>
    <w:rsid w:val="00864331"/>
    <w:rsid w:val="00872A21"/>
    <w:rsid w:val="0087322D"/>
    <w:rsid w:val="0087372E"/>
    <w:rsid w:val="00874168"/>
    <w:rsid w:val="00874679"/>
    <w:rsid w:val="00875D70"/>
    <w:rsid w:val="00876E23"/>
    <w:rsid w:val="00876F27"/>
    <w:rsid w:val="00876F3F"/>
    <w:rsid w:val="00877A63"/>
    <w:rsid w:val="008818A3"/>
    <w:rsid w:val="00881A9F"/>
    <w:rsid w:val="0088436A"/>
    <w:rsid w:val="00890CBC"/>
    <w:rsid w:val="00896269"/>
    <w:rsid w:val="008A01F4"/>
    <w:rsid w:val="008A1165"/>
    <w:rsid w:val="008A1FB7"/>
    <w:rsid w:val="008A21DB"/>
    <w:rsid w:val="008A3F49"/>
    <w:rsid w:val="008A7A24"/>
    <w:rsid w:val="008A7AEE"/>
    <w:rsid w:val="008B004B"/>
    <w:rsid w:val="008B0AFD"/>
    <w:rsid w:val="008B1BAC"/>
    <w:rsid w:val="008B44DC"/>
    <w:rsid w:val="008B6A89"/>
    <w:rsid w:val="008B76F7"/>
    <w:rsid w:val="008C50A3"/>
    <w:rsid w:val="008C5C8C"/>
    <w:rsid w:val="008C724B"/>
    <w:rsid w:val="008D1157"/>
    <w:rsid w:val="008D1A96"/>
    <w:rsid w:val="008D2A53"/>
    <w:rsid w:val="008D39BD"/>
    <w:rsid w:val="008D6597"/>
    <w:rsid w:val="008D66F5"/>
    <w:rsid w:val="008E0327"/>
    <w:rsid w:val="008E0EF9"/>
    <w:rsid w:val="008E1C4D"/>
    <w:rsid w:val="008E1C8E"/>
    <w:rsid w:val="008E3729"/>
    <w:rsid w:val="008E3C99"/>
    <w:rsid w:val="008E4147"/>
    <w:rsid w:val="008E6DA0"/>
    <w:rsid w:val="008E733D"/>
    <w:rsid w:val="008F0C8D"/>
    <w:rsid w:val="008F15E5"/>
    <w:rsid w:val="008F25C5"/>
    <w:rsid w:val="008F273C"/>
    <w:rsid w:val="008F40A7"/>
    <w:rsid w:val="008F4CAD"/>
    <w:rsid w:val="008F5EE4"/>
    <w:rsid w:val="008F655E"/>
    <w:rsid w:val="008F72B2"/>
    <w:rsid w:val="00900516"/>
    <w:rsid w:val="009025AA"/>
    <w:rsid w:val="00906F45"/>
    <w:rsid w:val="00907B2F"/>
    <w:rsid w:val="00910A08"/>
    <w:rsid w:val="00912514"/>
    <w:rsid w:val="009133C9"/>
    <w:rsid w:val="0091384C"/>
    <w:rsid w:val="009157C3"/>
    <w:rsid w:val="009162F0"/>
    <w:rsid w:val="00920246"/>
    <w:rsid w:val="00921063"/>
    <w:rsid w:val="0092130B"/>
    <w:rsid w:val="00921F43"/>
    <w:rsid w:val="009233A4"/>
    <w:rsid w:val="009233E1"/>
    <w:rsid w:val="00924468"/>
    <w:rsid w:val="00924EB5"/>
    <w:rsid w:val="009255F3"/>
    <w:rsid w:val="0092644C"/>
    <w:rsid w:val="00930364"/>
    <w:rsid w:val="00930EDE"/>
    <w:rsid w:val="00935086"/>
    <w:rsid w:val="0093563D"/>
    <w:rsid w:val="00940742"/>
    <w:rsid w:val="00940DD4"/>
    <w:rsid w:val="009422A0"/>
    <w:rsid w:val="0094238E"/>
    <w:rsid w:val="00943164"/>
    <w:rsid w:val="00945D54"/>
    <w:rsid w:val="00945E6C"/>
    <w:rsid w:val="00950A0D"/>
    <w:rsid w:val="0095299A"/>
    <w:rsid w:val="00953175"/>
    <w:rsid w:val="00953A87"/>
    <w:rsid w:val="00954419"/>
    <w:rsid w:val="00954E2B"/>
    <w:rsid w:val="00956D2E"/>
    <w:rsid w:val="00965A9C"/>
    <w:rsid w:val="00966641"/>
    <w:rsid w:val="00966804"/>
    <w:rsid w:val="00966E98"/>
    <w:rsid w:val="00967BCD"/>
    <w:rsid w:val="00972220"/>
    <w:rsid w:val="009725FF"/>
    <w:rsid w:val="00974BC9"/>
    <w:rsid w:val="0097526D"/>
    <w:rsid w:val="009776D9"/>
    <w:rsid w:val="00983943"/>
    <w:rsid w:val="009840CE"/>
    <w:rsid w:val="009842DB"/>
    <w:rsid w:val="0099035B"/>
    <w:rsid w:val="009907AE"/>
    <w:rsid w:val="00991A3D"/>
    <w:rsid w:val="00991C8F"/>
    <w:rsid w:val="00994729"/>
    <w:rsid w:val="00995443"/>
    <w:rsid w:val="00996029"/>
    <w:rsid w:val="009977F0"/>
    <w:rsid w:val="009A033C"/>
    <w:rsid w:val="009A258A"/>
    <w:rsid w:val="009A2B8D"/>
    <w:rsid w:val="009A67AC"/>
    <w:rsid w:val="009B07B5"/>
    <w:rsid w:val="009B25DA"/>
    <w:rsid w:val="009B460B"/>
    <w:rsid w:val="009B55B8"/>
    <w:rsid w:val="009C4BA1"/>
    <w:rsid w:val="009C52FE"/>
    <w:rsid w:val="009C5CE0"/>
    <w:rsid w:val="009C6630"/>
    <w:rsid w:val="009C67D2"/>
    <w:rsid w:val="009C7260"/>
    <w:rsid w:val="009D1232"/>
    <w:rsid w:val="009D1634"/>
    <w:rsid w:val="009D1C1E"/>
    <w:rsid w:val="009D2A44"/>
    <w:rsid w:val="009D3662"/>
    <w:rsid w:val="009D3AAC"/>
    <w:rsid w:val="009E36C0"/>
    <w:rsid w:val="009E6332"/>
    <w:rsid w:val="009F1639"/>
    <w:rsid w:val="009F29D9"/>
    <w:rsid w:val="009F4970"/>
    <w:rsid w:val="009F6A67"/>
    <w:rsid w:val="009F6CA4"/>
    <w:rsid w:val="00A0029D"/>
    <w:rsid w:val="00A01108"/>
    <w:rsid w:val="00A0381C"/>
    <w:rsid w:val="00A05470"/>
    <w:rsid w:val="00A05C55"/>
    <w:rsid w:val="00A07A0B"/>
    <w:rsid w:val="00A12EA8"/>
    <w:rsid w:val="00A15EA8"/>
    <w:rsid w:val="00A16F27"/>
    <w:rsid w:val="00A2040F"/>
    <w:rsid w:val="00A21A46"/>
    <w:rsid w:val="00A224A3"/>
    <w:rsid w:val="00A22611"/>
    <w:rsid w:val="00A2389E"/>
    <w:rsid w:val="00A26906"/>
    <w:rsid w:val="00A27ACB"/>
    <w:rsid w:val="00A30956"/>
    <w:rsid w:val="00A30DCA"/>
    <w:rsid w:val="00A30E30"/>
    <w:rsid w:val="00A31E5E"/>
    <w:rsid w:val="00A32AC8"/>
    <w:rsid w:val="00A33CDF"/>
    <w:rsid w:val="00A33D1B"/>
    <w:rsid w:val="00A34631"/>
    <w:rsid w:val="00A36518"/>
    <w:rsid w:val="00A36B04"/>
    <w:rsid w:val="00A37945"/>
    <w:rsid w:val="00A37A85"/>
    <w:rsid w:val="00A40C23"/>
    <w:rsid w:val="00A435F6"/>
    <w:rsid w:val="00A436C0"/>
    <w:rsid w:val="00A442C0"/>
    <w:rsid w:val="00A443FC"/>
    <w:rsid w:val="00A462C9"/>
    <w:rsid w:val="00A50736"/>
    <w:rsid w:val="00A50843"/>
    <w:rsid w:val="00A52520"/>
    <w:rsid w:val="00A5328A"/>
    <w:rsid w:val="00A53EE9"/>
    <w:rsid w:val="00A564C8"/>
    <w:rsid w:val="00A61C17"/>
    <w:rsid w:val="00A62FEE"/>
    <w:rsid w:val="00A642D4"/>
    <w:rsid w:val="00A65C84"/>
    <w:rsid w:val="00A65DDC"/>
    <w:rsid w:val="00A67BC9"/>
    <w:rsid w:val="00A73A07"/>
    <w:rsid w:val="00A74689"/>
    <w:rsid w:val="00A74AA1"/>
    <w:rsid w:val="00A74B5D"/>
    <w:rsid w:val="00A763D5"/>
    <w:rsid w:val="00A765BB"/>
    <w:rsid w:val="00A766EB"/>
    <w:rsid w:val="00A76773"/>
    <w:rsid w:val="00A7782D"/>
    <w:rsid w:val="00A81D62"/>
    <w:rsid w:val="00A851C4"/>
    <w:rsid w:val="00A87670"/>
    <w:rsid w:val="00A93767"/>
    <w:rsid w:val="00A942C7"/>
    <w:rsid w:val="00A94B98"/>
    <w:rsid w:val="00A955AC"/>
    <w:rsid w:val="00A96027"/>
    <w:rsid w:val="00AA01D2"/>
    <w:rsid w:val="00AA0EDC"/>
    <w:rsid w:val="00AA2EC8"/>
    <w:rsid w:val="00AA321D"/>
    <w:rsid w:val="00AB0536"/>
    <w:rsid w:val="00AB0EAF"/>
    <w:rsid w:val="00AB3B30"/>
    <w:rsid w:val="00AB6AFC"/>
    <w:rsid w:val="00AB7906"/>
    <w:rsid w:val="00AC20FC"/>
    <w:rsid w:val="00AC465B"/>
    <w:rsid w:val="00AC5530"/>
    <w:rsid w:val="00AC5CFA"/>
    <w:rsid w:val="00AC6228"/>
    <w:rsid w:val="00AC79F5"/>
    <w:rsid w:val="00AD49B6"/>
    <w:rsid w:val="00AD6804"/>
    <w:rsid w:val="00AE002E"/>
    <w:rsid w:val="00AE061C"/>
    <w:rsid w:val="00AE3A34"/>
    <w:rsid w:val="00AE42B8"/>
    <w:rsid w:val="00AE5030"/>
    <w:rsid w:val="00AE5412"/>
    <w:rsid w:val="00AF0751"/>
    <w:rsid w:val="00AF2915"/>
    <w:rsid w:val="00AF31E5"/>
    <w:rsid w:val="00AF4849"/>
    <w:rsid w:val="00AF48F7"/>
    <w:rsid w:val="00B02FE1"/>
    <w:rsid w:val="00B03224"/>
    <w:rsid w:val="00B037DD"/>
    <w:rsid w:val="00B04130"/>
    <w:rsid w:val="00B04D8E"/>
    <w:rsid w:val="00B057FB"/>
    <w:rsid w:val="00B05DB2"/>
    <w:rsid w:val="00B06FAA"/>
    <w:rsid w:val="00B073A7"/>
    <w:rsid w:val="00B07BB7"/>
    <w:rsid w:val="00B10105"/>
    <w:rsid w:val="00B12F38"/>
    <w:rsid w:val="00B13322"/>
    <w:rsid w:val="00B13A94"/>
    <w:rsid w:val="00B14DAB"/>
    <w:rsid w:val="00B15009"/>
    <w:rsid w:val="00B20260"/>
    <w:rsid w:val="00B207BC"/>
    <w:rsid w:val="00B21417"/>
    <w:rsid w:val="00B2472F"/>
    <w:rsid w:val="00B2784D"/>
    <w:rsid w:val="00B2789C"/>
    <w:rsid w:val="00B3201A"/>
    <w:rsid w:val="00B324EC"/>
    <w:rsid w:val="00B32735"/>
    <w:rsid w:val="00B32A40"/>
    <w:rsid w:val="00B3372E"/>
    <w:rsid w:val="00B3689C"/>
    <w:rsid w:val="00B36928"/>
    <w:rsid w:val="00B37E69"/>
    <w:rsid w:val="00B41841"/>
    <w:rsid w:val="00B4217B"/>
    <w:rsid w:val="00B427D9"/>
    <w:rsid w:val="00B43335"/>
    <w:rsid w:val="00B43B89"/>
    <w:rsid w:val="00B45178"/>
    <w:rsid w:val="00B45A45"/>
    <w:rsid w:val="00B45D3A"/>
    <w:rsid w:val="00B47B1E"/>
    <w:rsid w:val="00B55353"/>
    <w:rsid w:val="00B55CA6"/>
    <w:rsid w:val="00B56079"/>
    <w:rsid w:val="00B61FD9"/>
    <w:rsid w:val="00B63859"/>
    <w:rsid w:val="00B66692"/>
    <w:rsid w:val="00B66BB9"/>
    <w:rsid w:val="00B66C5A"/>
    <w:rsid w:val="00B66FEF"/>
    <w:rsid w:val="00B70817"/>
    <w:rsid w:val="00B7143D"/>
    <w:rsid w:val="00B71E24"/>
    <w:rsid w:val="00B734AD"/>
    <w:rsid w:val="00B74227"/>
    <w:rsid w:val="00B74ACB"/>
    <w:rsid w:val="00B77009"/>
    <w:rsid w:val="00B8037D"/>
    <w:rsid w:val="00B81CDB"/>
    <w:rsid w:val="00B8309C"/>
    <w:rsid w:val="00B837E0"/>
    <w:rsid w:val="00B866A5"/>
    <w:rsid w:val="00B8777E"/>
    <w:rsid w:val="00B91918"/>
    <w:rsid w:val="00B91A27"/>
    <w:rsid w:val="00B93F6B"/>
    <w:rsid w:val="00B94220"/>
    <w:rsid w:val="00B954A8"/>
    <w:rsid w:val="00B964D5"/>
    <w:rsid w:val="00B96964"/>
    <w:rsid w:val="00BA22D0"/>
    <w:rsid w:val="00BA512D"/>
    <w:rsid w:val="00BA52E5"/>
    <w:rsid w:val="00BA5847"/>
    <w:rsid w:val="00BA5975"/>
    <w:rsid w:val="00BA7F1A"/>
    <w:rsid w:val="00BB05E2"/>
    <w:rsid w:val="00BB32FE"/>
    <w:rsid w:val="00BB428B"/>
    <w:rsid w:val="00BB5C98"/>
    <w:rsid w:val="00BC0D80"/>
    <w:rsid w:val="00BC1665"/>
    <w:rsid w:val="00BC6BDE"/>
    <w:rsid w:val="00BC7772"/>
    <w:rsid w:val="00BD18DE"/>
    <w:rsid w:val="00BD41B8"/>
    <w:rsid w:val="00BD41F6"/>
    <w:rsid w:val="00BD4566"/>
    <w:rsid w:val="00BD5244"/>
    <w:rsid w:val="00BD595B"/>
    <w:rsid w:val="00BD6181"/>
    <w:rsid w:val="00BD674B"/>
    <w:rsid w:val="00BD6CB1"/>
    <w:rsid w:val="00BD7B49"/>
    <w:rsid w:val="00BE250A"/>
    <w:rsid w:val="00BE6F04"/>
    <w:rsid w:val="00BE7686"/>
    <w:rsid w:val="00BE7ACD"/>
    <w:rsid w:val="00BF284D"/>
    <w:rsid w:val="00BF3AE8"/>
    <w:rsid w:val="00BF6AB4"/>
    <w:rsid w:val="00C028AF"/>
    <w:rsid w:val="00C030BC"/>
    <w:rsid w:val="00C0678C"/>
    <w:rsid w:val="00C06D2F"/>
    <w:rsid w:val="00C07CB5"/>
    <w:rsid w:val="00C11290"/>
    <w:rsid w:val="00C1133E"/>
    <w:rsid w:val="00C12B01"/>
    <w:rsid w:val="00C12F39"/>
    <w:rsid w:val="00C14B91"/>
    <w:rsid w:val="00C14C77"/>
    <w:rsid w:val="00C14DCC"/>
    <w:rsid w:val="00C15E72"/>
    <w:rsid w:val="00C16695"/>
    <w:rsid w:val="00C17C2F"/>
    <w:rsid w:val="00C17E74"/>
    <w:rsid w:val="00C20461"/>
    <w:rsid w:val="00C2167F"/>
    <w:rsid w:val="00C22E4C"/>
    <w:rsid w:val="00C242BE"/>
    <w:rsid w:val="00C30655"/>
    <w:rsid w:val="00C306AD"/>
    <w:rsid w:val="00C30BA4"/>
    <w:rsid w:val="00C32375"/>
    <w:rsid w:val="00C32550"/>
    <w:rsid w:val="00C32A53"/>
    <w:rsid w:val="00C32DD8"/>
    <w:rsid w:val="00C34420"/>
    <w:rsid w:val="00C34CA1"/>
    <w:rsid w:val="00C352A5"/>
    <w:rsid w:val="00C36167"/>
    <w:rsid w:val="00C40347"/>
    <w:rsid w:val="00C40974"/>
    <w:rsid w:val="00C42DA1"/>
    <w:rsid w:val="00C470D8"/>
    <w:rsid w:val="00C509C0"/>
    <w:rsid w:val="00C52846"/>
    <w:rsid w:val="00C5306F"/>
    <w:rsid w:val="00C546A6"/>
    <w:rsid w:val="00C54F00"/>
    <w:rsid w:val="00C5553A"/>
    <w:rsid w:val="00C555F4"/>
    <w:rsid w:val="00C56700"/>
    <w:rsid w:val="00C60F5A"/>
    <w:rsid w:val="00C61658"/>
    <w:rsid w:val="00C61BBD"/>
    <w:rsid w:val="00C61CA4"/>
    <w:rsid w:val="00C61F85"/>
    <w:rsid w:val="00C63113"/>
    <w:rsid w:val="00C6314A"/>
    <w:rsid w:val="00C649E3"/>
    <w:rsid w:val="00C64C62"/>
    <w:rsid w:val="00C65137"/>
    <w:rsid w:val="00C701AF"/>
    <w:rsid w:val="00C72286"/>
    <w:rsid w:val="00C74445"/>
    <w:rsid w:val="00C748F2"/>
    <w:rsid w:val="00C75716"/>
    <w:rsid w:val="00C75DBD"/>
    <w:rsid w:val="00C75DCA"/>
    <w:rsid w:val="00C765D6"/>
    <w:rsid w:val="00C8114E"/>
    <w:rsid w:val="00C8152E"/>
    <w:rsid w:val="00C81AD9"/>
    <w:rsid w:val="00C8210D"/>
    <w:rsid w:val="00C83F22"/>
    <w:rsid w:val="00C8433D"/>
    <w:rsid w:val="00C85E41"/>
    <w:rsid w:val="00C876C8"/>
    <w:rsid w:val="00C90DAE"/>
    <w:rsid w:val="00C935F1"/>
    <w:rsid w:val="00C939F8"/>
    <w:rsid w:val="00C9486C"/>
    <w:rsid w:val="00C9519C"/>
    <w:rsid w:val="00C9537F"/>
    <w:rsid w:val="00C95F53"/>
    <w:rsid w:val="00C96B8A"/>
    <w:rsid w:val="00C97D29"/>
    <w:rsid w:val="00CA0459"/>
    <w:rsid w:val="00CA0C7B"/>
    <w:rsid w:val="00CA3235"/>
    <w:rsid w:val="00CA3721"/>
    <w:rsid w:val="00CA4F88"/>
    <w:rsid w:val="00CA5BEA"/>
    <w:rsid w:val="00CA61C6"/>
    <w:rsid w:val="00CB0BF6"/>
    <w:rsid w:val="00CB1BA7"/>
    <w:rsid w:val="00CB2882"/>
    <w:rsid w:val="00CB2B65"/>
    <w:rsid w:val="00CB3B7A"/>
    <w:rsid w:val="00CB42CB"/>
    <w:rsid w:val="00CB4371"/>
    <w:rsid w:val="00CB507A"/>
    <w:rsid w:val="00CB52BE"/>
    <w:rsid w:val="00CB53E4"/>
    <w:rsid w:val="00CB7F84"/>
    <w:rsid w:val="00CC16A8"/>
    <w:rsid w:val="00CC5264"/>
    <w:rsid w:val="00CC63AD"/>
    <w:rsid w:val="00CC6A6F"/>
    <w:rsid w:val="00CC6BF0"/>
    <w:rsid w:val="00CD121D"/>
    <w:rsid w:val="00CD16FD"/>
    <w:rsid w:val="00CD444A"/>
    <w:rsid w:val="00CD6A2C"/>
    <w:rsid w:val="00CD7DCE"/>
    <w:rsid w:val="00CE0A63"/>
    <w:rsid w:val="00CE1CA6"/>
    <w:rsid w:val="00CE446F"/>
    <w:rsid w:val="00CE653F"/>
    <w:rsid w:val="00CF0F8F"/>
    <w:rsid w:val="00CF1E13"/>
    <w:rsid w:val="00CF2CAA"/>
    <w:rsid w:val="00CF348F"/>
    <w:rsid w:val="00CF511D"/>
    <w:rsid w:val="00CF7A54"/>
    <w:rsid w:val="00CF7B7C"/>
    <w:rsid w:val="00D0239D"/>
    <w:rsid w:val="00D0294A"/>
    <w:rsid w:val="00D03589"/>
    <w:rsid w:val="00D03F56"/>
    <w:rsid w:val="00D046C0"/>
    <w:rsid w:val="00D04BB8"/>
    <w:rsid w:val="00D069CA"/>
    <w:rsid w:val="00D07B5A"/>
    <w:rsid w:val="00D1065F"/>
    <w:rsid w:val="00D10D5D"/>
    <w:rsid w:val="00D10F31"/>
    <w:rsid w:val="00D11A13"/>
    <w:rsid w:val="00D13001"/>
    <w:rsid w:val="00D14AC1"/>
    <w:rsid w:val="00D156CD"/>
    <w:rsid w:val="00D166CF"/>
    <w:rsid w:val="00D2046E"/>
    <w:rsid w:val="00D20D26"/>
    <w:rsid w:val="00D23776"/>
    <w:rsid w:val="00D241CD"/>
    <w:rsid w:val="00D267CE"/>
    <w:rsid w:val="00D2727B"/>
    <w:rsid w:val="00D30185"/>
    <w:rsid w:val="00D32622"/>
    <w:rsid w:val="00D329AA"/>
    <w:rsid w:val="00D354CE"/>
    <w:rsid w:val="00D36DE7"/>
    <w:rsid w:val="00D37808"/>
    <w:rsid w:val="00D40830"/>
    <w:rsid w:val="00D4124A"/>
    <w:rsid w:val="00D42885"/>
    <w:rsid w:val="00D46280"/>
    <w:rsid w:val="00D46B1A"/>
    <w:rsid w:val="00D5109F"/>
    <w:rsid w:val="00D516F5"/>
    <w:rsid w:val="00D62150"/>
    <w:rsid w:val="00D63F99"/>
    <w:rsid w:val="00D6430C"/>
    <w:rsid w:val="00D64579"/>
    <w:rsid w:val="00D662D5"/>
    <w:rsid w:val="00D6685F"/>
    <w:rsid w:val="00D67F43"/>
    <w:rsid w:val="00D71AC7"/>
    <w:rsid w:val="00D7222B"/>
    <w:rsid w:val="00D72A96"/>
    <w:rsid w:val="00D8028A"/>
    <w:rsid w:val="00D806CF"/>
    <w:rsid w:val="00D81B04"/>
    <w:rsid w:val="00D82214"/>
    <w:rsid w:val="00D85318"/>
    <w:rsid w:val="00D8579C"/>
    <w:rsid w:val="00D879E0"/>
    <w:rsid w:val="00D87B8F"/>
    <w:rsid w:val="00D87D03"/>
    <w:rsid w:val="00D91D1F"/>
    <w:rsid w:val="00D94411"/>
    <w:rsid w:val="00D948B4"/>
    <w:rsid w:val="00D9592E"/>
    <w:rsid w:val="00D95B90"/>
    <w:rsid w:val="00DA1A35"/>
    <w:rsid w:val="00DA4898"/>
    <w:rsid w:val="00DA4F2B"/>
    <w:rsid w:val="00DA71C5"/>
    <w:rsid w:val="00DA7303"/>
    <w:rsid w:val="00DB026D"/>
    <w:rsid w:val="00DB1206"/>
    <w:rsid w:val="00DB132C"/>
    <w:rsid w:val="00DB23E0"/>
    <w:rsid w:val="00DB4239"/>
    <w:rsid w:val="00DB5A05"/>
    <w:rsid w:val="00DB698A"/>
    <w:rsid w:val="00DB76B4"/>
    <w:rsid w:val="00DC0526"/>
    <w:rsid w:val="00DC160F"/>
    <w:rsid w:val="00DC1DEF"/>
    <w:rsid w:val="00DC2C5D"/>
    <w:rsid w:val="00DC31CB"/>
    <w:rsid w:val="00DC39A1"/>
    <w:rsid w:val="00DC39AD"/>
    <w:rsid w:val="00DC39D8"/>
    <w:rsid w:val="00DC3F18"/>
    <w:rsid w:val="00DC46BF"/>
    <w:rsid w:val="00DC5128"/>
    <w:rsid w:val="00DC5443"/>
    <w:rsid w:val="00DC5AAA"/>
    <w:rsid w:val="00DC6549"/>
    <w:rsid w:val="00DC684B"/>
    <w:rsid w:val="00DC68C2"/>
    <w:rsid w:val="00DC75F4"/>
    <w:rsid w:val="00DD0220"/>
    <w:rsid w:val="00DD1EC4"/>
    <w:rsid w:val="00DD27A9"/>
    <w:rsid w:val="00DE3518"/>
    <w:rsid w:val="00DE5238"/>
    <w:rsid w:val="00DE6453"/>
    <w:rsid w:val="00DE662A"/>
    <w:rsid w:val="00DF0D0F"/>
    <w:rsid w:val="00DF0D2A"/>
    <w:rsid w:val="00DF464D"/>
    <w:rsid w:val="00DF467D"/>
    <w:rsid w:val="00DF5AFB"/>
    <w:rsid w:val="00DF691E"/>
    <w:rsid w:val="00DF6A62"/>
    <w:rsid w:val="00E01807"/>
    <w:rsid w:val="00E01832"/>
    <w:rsid w:val="00E0235F"/>
    <w:rsid w:val="00E03111"/>
    <w:rsid w:val="00E0374E"/>
    <w:rsid w:val="00E037AE"/>
    <w:rsid w:val="00E07A6E"/>
    <w:rsid w:val="00E1072C"/>
    <w:rsid w:val="00E115B0"/>
    <w:rsid w:val="00E11D7C"/>
    <w:rsid w:val="00E15232"/>
    <w:rsid w:val="00E16D3E"/>
    <w:rsid w:val="00E17303"/>
    <w:rsid w:val="00E17829"/>
    <w:rsid w:val="00E2035F"/>
    <w:rsid w:val="00E20CBE"/>
    <w:rsid w:val="00E20E4D"/>
    <w:rsid w:val="00E21DED"/>
    <w:rsid w:val="00E22578"/>
    <w:rsid w:val="00E265DB"/>
    <w:rsid w:val="00E3049E"/>
    <w:rsid w:val="00E3201D"/>
    <w:rsid w:val="00E34F39"/>
    <w:rsid w:val="00E4082E"/>
    <w:rsid w:val="00E41336"/>
    <w:rsid w:val="00E428BF"/>
    <w:rsid w:val="00E46586"/>
    <w:rsid w:val="00E46DCA"/>
    <w:rsid w:val="00E5470D"/>
    <w:rsid w:val="00E56F3C"/>
    <w:rsid w:val="00E61AB4"/>
    <w:rsid w:val="00E63B46"/>
    <w:rsid w:val="00E6423D"/>
    <w:rsid w:val="00E643C8"/>
    <w:rsid w:val="00E65423"/>
    <w:rsid w:val="00E663BA"/>
    <w:rsid w:val="00E67B71"/>
    <w:rsid w:val="00E67C4D"/>
    <w:rsid w:val="00E70000"/>
    <w:rsid w:val="00E71660"/>
    <w:rsid w:val="00E7320E"/>
    <w:rsid w:val="00E736A4"/>
    <w:rsid w:val="00E74272"/>
    <w:rsid w:val="00E759F2"/>
    <w:rsid w:val="00E80CA9"/>
    <w:rsid w:val="00E80CF4"/>
    <w:rsid w:val="00E80FCA"/>
    <w:rsid w:val="00E822BD"/>
    <w:rsid w:val="00E8379C"/>
    <w:rsid w:val="00E83EF2"/>
    <w:rsid w:val="00E83F0A"/>
    <w:rsid w:val="00E8711B"/>
    <w:rsid w:val="00E87535"/>
    <w:rsid w:val="00E87CD5"/>
    <w:rsid w:val="00E9108D"/>
    <w:rsid w:val="00E9130A"/>
    <w:rsid w:val="00E91B73"/>
    <w:rsid w:val="00E93CED"/>
    <w:rsid w:val="00E95AD6"/>
    <w:rsid w:val="00E95B3C"/>
    <w:rsid w:val="00E96066"/>
    <w:rsid w:val="00E96BA3"/>
    <w:rsid w:val="00E97E51"/>
    <w:rsid w:val="00EA2DAE"/>
    <w:rsid w:val="00EA390C"/>
    <w:rsid w:val="00EA3D71"/>
    <w:rsid w:val="00EA4415"/>
    <w:rsid w:val="00EA6175"/>
    <w:rsid w:val="00EA66CD"/>
    <w:rsid w:val="00EA68A7"/>
    <w:rsid w:val="00EA745C"/>
    <w:rsid w:val="00EA7EF5"/>
    <w:rsid w:val="00EB0324"/>
    <w:rsid w:val="00EB08F1"/>
    <w:rsid w:val="00EB38C9"/>
    <w:rsid w:val="00EB5689"/>
    <w:rsid w:val="00EC09B9"/>
    <w:rsid w:val="00EC1A2F"/>
    <w:rsid w:val="00EC6174"/>
    <w:rsid w:val="00EC6268"/>
    <w:rsid w:val="00EC6608"/>
    <w:rsid w:val="00ED4998"/>
    <w:rsid w:val="00ED5133"/>
    <w:rsid w:val="00ED51D5"/>
    <w:rsid w:val="00ED62B8"/>
    <w:rsid w:val="00ED7008"/>
    <w:rsid w:val="00ED739C"/>
    <w:rsid w:val="00ED73B6"/>
    <w:rsid w:val="00EE0302"/>
    <w:rsid w:val="00EE10BF"/>
    <w:rsid w:val="00EE13D0"/>
    <w:rsid w:val="00EE30F8"/>
    <w:rsid w:val="00EE69AD"/>
    <w:rsid w:val="00EE76C8"/>
    <w:rsid w:val="00EF3D6B"/>
    <w:rsid w:val="00EF4550"/>
    <w:rsid w:val="00EF4D38"/>
    <w:rsid w:val="00EF57BD"/>
    <w:rsid w:val="00EF5E58"/>
    <w:rsid w:val="00EF606D"/>
    <w:rsid w:val="00EF6A75"/>
    <w:rsid w:val="00EF77C0"/>
    <w:rsid w:val="00F026DC"/>
    <w:rsid w:val="00F05188"/>
    <w:rsid w:val="00F0533B"/>
    <w:rsid w:val="00F06881"/>
    <w:rsid w:val="00F06DCE"/>
    <w:rsid w:val="00F07A69"/>
    <w:rsid w:val="00F137FA"/>
    <w:rsid w:val="00F138FF"/>
    <w:rsid w:val="00F13EA5"/>
    <w:rsid w:val="00F20D32"/>
    <w:rsid w:val="00F3117C"/>
    <w:rsid w:val="00F31724"/>
    <w:rsid w:val="00F3229E"/>
    <w:rsid w:val="00F35556"/>
    <w:rsid w:val="00F356EA"/>
    <w:rsid w:val="00F361A5"/>
    <w:rsid w:val="00F36ED3"/>
    <w:rsid w:val="00F429DC"/>
    <w:rsid w:val="00F4348B"/>
    <w:rsid w:val="00F4472F"/>
    <w:rsid w:val="00F46401"/>
    <w:rsid w:val="00F471F7"/>
    <w:rsid w:val="00F47D46"/>
    <w:rsid w:val="00F51581"/>
    <w:rsid w:val="00F52066"/>
    <w:rsid w:val="00F521D5"/>
    <w:rsid w:val="00F527B9"/>
    <w:rsid w:val="00F54CBE"/>
    <w:rsid w:val="00F5504A"/>
    <w:rsid w:val="00F56F1C"/>
    <w:rsid w:val="00F60839"/>
    <w:rsid w:val="00F608DF"/>
    <w:rsid w:val="00F60DE4"/>
    <w:rsid w:val="00F62FFA"/>
    <w:rsid w:val="00F639A4"/>
    <w:rsid w:val="00F64D75"/>
    <w:rsid w:val="00F6522B"/>
    <w:rsid w:val="00F65789"/>
    <w:rsid w:val="00F662BF"/>
    <w:rsid w:val="00F67D34"/>
    <w:rsid w:val="00F72147"/>
    <w:rsid w:val="00F723FD"/>
    <w:rsid w:val="00F72831"/>
    <w:rsid w:val="00F7397F"/>
    <w:rsid w:val="00F74341"/>
    <w:rsid w:val="00F81013"/>
    <w:rsid w:val="00F81068"/>
    <w:rsid w:val="00F810DE"/>
    <w:rsid w:val="00F832E2"/>
    <w:rsid w:val="00F8349D"/>
    <w:rsid w:val="00F84FB4"/>
    <w:rsid w:val="00F85756"/>
    <w:rsid w:val="00F90306"/>
    <w:rsid w:val="00F903D6"/>
    <w:rsid w:val="00F91A72"/>
    <w:rsid w:val="00F925E3"/>
    <w:rsid w:val="00F92993"/>
    <w:rsid w:val="00F948DC"/>
    <w:rsid w:val="00F94C4A"/>
    <w:rsid w:val="00F95DC4"/>
    <w:rsid w:val="00F96959"/>
    <w:rsid w:val="00F96CCB"/>
    <w:rsid w:val="00F97546"/>
    <w:rsid w:val="00FA0423"/>
    <w:rsid w:val="00FA072C"/>
    <w:rsid w:val="00FA0825"/>
    <w:rsid w:val="00FA182E"/>
    <w:rsid w:val="00FA23B4"/>
    <w:rsid w:val="00FA25BD"/>
    <w:rsid w:val="00FA3003"/>
    <w:rsid w:val="00FA4010"/>
    <w:rsid w:val="00FA441D"/>
    <w:rsid w:val="00FA598D"/>
    <w:rsid w:val="00FA6933"/>
    <w:rsid w:val="00FA787D"/>
    <w:rsid w:val="00FB0413"/>
    <w:rsid w:val="00FB083A"/>
    <w:rsid w:val="00FB360B"/>
    <w:rsid w:val="00FB3C83"/>
    <w:rsid w:val="00FB659E"/>
    <w:rsid w:val="00FB6986"/>
    <w:rsid w:val="00FC006C"/>
    <w:rsid w:val="00FC0872"/>
    <w:rsid w:val="00FC1352"/>
    <w:rsid w:val="00FC1422"/>
    <w:rsid w:val="00FC338D"/>
    <w:rsid w:val="00FC3650"/>
    <w:rsid w:val="00FC3715"/>
    <w:rsid w:val="00FC37DD"/>
    <w:rsid w:val="00FC5003"/>
    <w:rsid w:val="00FC61DC"/>
    <w:rsid w:val="00FC6324"/>
    <w:rsid w:val="00FC6B6C"/>
    <w:rsid w:val="00FD19B3"/>
    <w:rsid w:val="00FD3050"/>
    <w:rsid w:val="00FD6E1F"/>
    <w:rsid w:val="00FD6EE0"/>
    <w:rsid w:val="00FE1ADA"/>
    <w:rsid w:val="00FE2758"/>
    <w:rsid w:val="00FE7177"/>
    <w:rsid w:val="00FE794E"/>
    <w:rsid w:val="00FE7B12"/>
    <w:rsid w:val="00FF15F1"/>
    <w:rsid w:val="00FF2446"/>
    <w:rsid w:val="00FF3D4B"/>
    <w:rsid w:val="00FF404D"/>
    <w:rsid w:val="00FF5C98"/>
    <w:rsid w:val="00FF6344"/>
    <w:rsid w:val="00FF63BA"/>
    <w:rsid w:val="2D43A03A"/>
    <w:rsid w:val="2FA6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3A03A"/>
  <w15:chartTrackingRefBased/>
  <w15:docId w15:val="{30518E0E-AD2E-40B1-BA76-2FB87EDF6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5E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4424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57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7C3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226B47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44249B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1F5E4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1F5E47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92ED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92ED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92ED7"/>
    <w:rPr>
      <w:vertAlign w:val="superscript"/>
    </w:rPr>
  </w:style>
  <w:style w:type="paragraph" w:styleId="ListParagraph">
    <w:name w:val="List Paragraph"/>
    <w:basedOn w:val="Normal"/>
    <w:uiPriority w:val="34"/>
    <w:qFormat/>
    <w:rsid w:val="005F234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F25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25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25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25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25C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F22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22B1"/>
  </w:style>
  <w:style w:type="paragraph" w:styleId="Footer">
    <w:name w:val="footer"/>
    <w:basedOn w:val="Normal"/>
    <w:link w:val="FooterChar"/>
    <w:uiPriority w:val="99"/>
    <w:unhideWhenUsed/>
    <w:rsid w:val="002F22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22B1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E633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5703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1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55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70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98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085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75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309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75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041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34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81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1694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487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267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52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41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132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46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10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57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66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11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16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98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92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59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65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8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265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3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744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95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44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978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30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08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526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78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0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173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62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18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65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35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26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06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66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90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239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86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2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726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59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1712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110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91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748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43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7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elivery.egov.bg/http:/edelivery.egov.bg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5831c90ec0df4c56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cpdp.bg/index.php?p=pages&amp;aid=5" TargetMode="External"/><Relationship Id="R5705b4d1ecef4ec7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yperlink" Target="mailto:statistika-zzlpspoin@cpdp.bg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6079A-A4D3-42C6-942C-F64D5F944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1228</Words>
  <Characters>7002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Desislava Toshkova</dc:creator>
  <cp:keywords/>
  <dc:description/>
  <cp:lastModifiedBy>Emil Galabov</cp:lastModifiedBy>
  <cp:revision>87</cp:revision>
  <cp:lastPrinted>2024-01-02T12:37:00Z</cp:lastPrinted>
  <dcterms:created xsi:type="dcterms:W3CDTF">2023-12-22T08:36:00Z</dcterms:created>
  <dcterms:modified xsi:type="dcterms:W3CDTF">2024-12-20T12:01:00Z</dcterms:modified>
</cp:coreProperties>
</file>