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6E" w:rsidRPr="00B14D6E" w:rsidRDefault="00B14D6E" w:rsidP="00C77FF5">
      <w:pPr>
        <w:pStyle w:val="Title"/>
      </w:pPr>
      <w:r w:rsidRPr="00B14D6E">
        <w:t>КОМИСИЯ ЗА ЗАЩИТА НА ЛИЧНИТЕ ДАННИ</w:t>
      </w:r>
    </w:p>
    <w:p w:rsidR="00B14D6E" w:rsidRPr="00B14D6E" w:rsidRDefault="00B14D6E" w:rsidP="00524721">
      <w:pPr>
        <w:spacing w:after="0" w:line="248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14D6E">
        <w:rPr>
          <w:rFonts w:ascii="Times New Roman" w:eastAsia="Times New Roman" w:hAnsi="Times New Roman" w:cs="Times New Roman"/>
          <w:color w:val="202020"/>
          <w:sz w:val="24"/>
          <w:szCs w:val="24"/>
        </w:rPr>
        <w:t>ОБЯВЯВА КОНКУРС ЗА ДЛЪЖНОСТ</w:t>
      </w:r>
    </w:p>
    <w:p w:rsidR="00B14D6E" w:rsidRPr="00B14D6E" w:rsidRDefault="00B14D6E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14D6E" w:rsidRPr="00B14D6E" w:rsidRDefault="00B14D6E" w:rsidP="00E36B8E">
      <w:pPr>
        <w:pStyle w:val="ListParagraph"/>
        <w:numPr>
          <w:ilvl w:val="0"/>
          <w:numId w:val="1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sz w:val="24"/>
          <w:szCs w:val="24"/>
          <w:lang w:val="bg-BG"/>
        </w:rPr>
        <w:t>Конкурсът се провежда за длъжността</w:t>
      </w:r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</w:t>
      </w:r>
      <w:r w:rsidRPr="00B14D6E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младши експерт</w:t>
      </w:r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“ – </w:t>
      </w:r>
      <w:r w:rsidRPr="00B14D6E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4 щатни бройки</w:t>
      </w:r>
      <w:r w:rsidRPr="00B14D6E">
        <w:rPr>
          <w:rFonts w:ascii="Times New Roman" w:hAnsi="Times New Roman" w:cs="Times New Roman"/>
          <w:b/>
          <w:i/>
          <w:sz w:val="24"/>
          <w:szCs w:val="24"/>
          <w:lang w:val="bg-BG"/>
        </w:rPr>
        <w:t>,</w:t>
      </w:r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отдел „” към дирекция „</w:t>
      </w:r>
      <w:r w:rsidRPr="00B14D6E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Канал за външно подаване на сигнали</w:t>
      </w:r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” в Комисията за защита на личните данни </w:t>
      </w:r>
      <w:r w:rsidRPr="00B14D6E">
        <w:rPr>
          <w:rFonts w:ascii="Times New Roman" w:hAnsi="Times New Roman" w:cs="Times New Roman"/>
          <w:sz w:val="24"/>
          <w:szCs w:val="24"/>
          <w:lang w:val="bg-BG"/>
        </w:rPr>
        <w:t>/КЗЛД/, която е определена за заемане от държавен служител, съгласно Класификатора на длъжностите в администрацията, при следните условия:</w:t>
      </w:r>
    </w:p>
    <w:p w:rsidR="00B14D6E" w:rsidRPr="00B14D6E" w:rsidRDefault="00B14D6E" w:rsidP="00E36B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14D6E" w:rsidRPr="00B14D6E" w:rsidRDefault="00B14D6E" w:rsidP="00B14D6E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>Минимални и специфични изисквания, предвидени за заемане на длъжността:</w:t>
      </w:r>
    </w:p>
    <w:p w:rsidR="00B14D6E" w:rsidRPr="00B14D6E" w:rsidRDefault="00B14D6E" w:rsidP="00B14D6E">
      <w:pPr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Образование – висше юридическо</w:t>
      </w:r>
    </w:p>
    <w:p w:rsidR="00B14D6E" w:rsidRPr="00B14D6E" w:rsidRDefault="00B14D6E" w:rsidP="00B14D6E">
      <w:pPr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Образователна степен – магистър</w:t>
      </w:r>
    </w:p>
    <w:p w:rsidR="00B14D6E" w:rsidRPr="00B14D6E" w:rsidRDefault="00B14D6E" w:rsidP="00B14D6E">
      <w:pPr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Професионален опит – не се изисква</w:t>
      </w:r>
    </w:p>
    <w:p w:rsidR="00B14D6E" w:rsidRPr="00B14D6E" w:rsidRDefault="00B14D6E" w:rsidP="00B14D6E">
      <w:pPr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Професионална област – право</w:t>
      </w:r>
    </w:p>
    <w:p w:rsidR="00B14D6E" w:rsidRPr="00B14D6E" w:rsidRDefault="00B14D6E" w:rsidP="00B14D6E">
      <w:pPr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Придобита юридическа правоспособност</w:t>
      </w:r>
      <w:r w:rsidRPr="00B14D6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. </w:t>
      </w:r>
      <w:r w:rsidRPr="00B14D6E">
        <w:rPr>
          <w:rFonts w:ascii="Times New Roman" w:hAnsi="Times New Roman" w:cs="Times New Roman"/>
          <w:i/>
          <w:noProof/>
          <w:sz w:val="24"/>
          <w:szCs w:val="24"/>
          <w:lang w:val="bg-BG"/>
        </w:rPr>
        <w:t>При липса на юридическа правоспособност, служителят следва да придобие същата до една година, считано от датата на назначаването.</w:t>
      </w:r>
    </w:p>
    <w:p w:rsidR="00B14D6E" w:rsidRPr="00B14D6E" w:rsidRDefault="00B14D6E" w:rsidP="00B14D6E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>Специфични изисквания за заемане на длъжността:</w:t>
      </w:r>
    </w:p>
    <w:p w:rsidR="00B14D6E" w:rsidRPr="00B14D6E" w:rsidRDefault="00B14D6E" w:rsidP="00B14D6E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sz w:val="24"/>
          <w:szCs w:val="24"/>
          <w:lang w:val="bg-BG"/>
        </w:rPr>
        <w:t xml:space="preserve">Владеене на английски език на ниво </w:t>
      </w:r>
      <w:r w:rsidRPr="00B14D6E">
        <w:rPr>
          <w:rFonts w:ascii="Times New Roman" w:hAnsi="Times New Roman" w:cs="Times New Roman"/>
          <w:sz w:val="24"/>
          <w:szCs w:val="24"/>
        </w:rPr>
        <w:t xml:space="preserve">B2 </w:t>
      </w:r>
      <w:r w:rsidRPr="00B14D6E">
        <w:rPr>
          <w:rFonts w:ascii="Times New Roman" w:hAnsi="Times New Roman" w:cs="Times New Roman"/>
          <w:sz w:val="24"/>
          <w:szCs w:val="24"/>
          <w:lang w:val="bg-BG"/>
        </w:rPr>
        <w:t>или по-високо, съгласно Европейската езикова рамка;</w:t>
      </w:r>
    </w:p>
    <w:p w:rsidR="00B14D6E" w:rsidRPr="00B14D6E" w:rsidRDefault="00B14D6E" w:rsidP="00B14D6E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eastAsia="Times New Roman" w:hAnsi="Times New Roman" w:cs="Times New Roman"/>
          <w:sz w:val="24"/>
          <w:szCs w:val="24"/>
          <w:lang w:val="bg-BG"/>
        </w:rPr>
        <w:t>Отлично познаване на Закона за защита на личните данни и Правилника за дейността на КЗЛД и нейната администрация, Закона за администрацията; Закона за административните нарушения и наказания; Административно-процесуалния кодекс; Придобита юридическа правоспособност.</w:t>
      </w:r>
    </w:p>
    <w:p w:rsidR="00B14D6E" w:rsidRPr="00B14D6E" w:rsidRDefault="00B14D6E" w:rsidP="00B14D6E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Кратко описание на длъжността, съгласно длъжностната характеристика: </w:t>
      </w:r>
    </w:p>
    <w:p w:rsidR="00B14D6E" w:rsidRPr="00B14D6E" w:rsidRDefault="00B14D6E" w:rsidP="00B14D6E">
      <w:pPr>
        <w:numPr>
          <w:ilvl w:val="0"/>
          <w:numId w:val="6"/>
        </w:numPr>
        <w:tabs>
          <w:tab w:val="num" w:pos="360"/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Cs/>
          <w:sz w:val="24"/>
          <w:szCs w:val="24"/>
          <w:lang w:val="bg-BG"/>
        </w:rPr>
        <w:t>Изготвяне на проекти на правни становища, на процедури, правила, методики, указания, разяснения, насоки, препоръки и най-добри практики за прилагане на Закона за защита на лицата, подаващи сигнали или публично оповестяващи информация за нарушения,  и извършването на проучвания във връзка с това;</w:t>
      </w:r>
    </w:p>
    <w:p w:rsidR="00B14D6E" w:rsidRPr="00B14D6E" w:rsidRDefault="00B14D6E" w:rsidP="00B14D6E">
      <w:pPr>
        <w:numPr>
          <w:ilvl w:val="0"/>
          <w:numId w:val="6"/>
        </w:numPr>
        <w:tabs>
          <w:tab w:val="num" w:pos="360"/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Предоставяне или обмен на информация с институции, органи, служби или агенции на Европейския съюз, вкл. предоставянето на ежегодна статистическа информация на Европейската комисия по Закона за защита на лицата, подаващи сигнали или публично оповестяващи информация за нарушения; </w:t>
      </w:r>
    </w:p>
    <w:p w:rsidR="00B14D6E" w:rsidRPr="00B14D6E" w:rsidRDefault="00B14D6E" w:rsidP="00B14D6E">
      <w:pPr>
        <w:numPr>
          <w:ilvl w:val="0"/>
          <w:numId w:val="6"/>
        </w:numPr>
        <w:tabs>
          <w:tab w:val="num" w:pos="360"/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Cs/>
          <w:sz w:val="24"/>
          <w:szCs w:val="24"/>
          <w:lang w:val="bg-BG"/>
        </w:rPr>
        <w:t>Осъществяване на контрол за спазването на Закона за защита на лицата, подаващи сигнали или публично оповестяващи информация за нарушения;</w:t>
      </w:r>
    </w:p>
    <w:p w:rsidR="00B14D6E" w:rsidRPr="00B14D6E" w:rsidRDefault="00B14D6E" w:rsidP="00B14D6E">
      <w:pPr>
        <w:numPr>
          <w:ilvl w:val="0"/>
          <w:numId w:val="6"/>
        </w:numPr>
        <w:tabs>
          <w:tab w:val="num" w:pos="360"/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Изпълнение на дейностите по разглеждане на сигнали, получени по вътрешен канал в КЗЛД, в качеството на задължен субект по чл. 12 от ЗЗЛПСПОИН. </w:t>
      </w:r>
    </w:p>
    <w:p w:rsidR="00B14D6E" w:rsidRPr="00B14D6E" w:rsidRDefault="00B14D6E" w:rsidP="00B14D6E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>Преки задължения:</w:t>
      </w:r>
    </w:p>
    <w:p w:rsidR="00B14D6E" w:rsidRPr="00B14D6E" w:rsidRDefault="00B14D6E" w:rsidP="00B14D6E">
      <w:pPr>
        <w:numPr>
          <w:ilvl w:val="0"/>
          <w:numId w:val="6"/>
        </w:numPr>
        <w:tabs>
          <w:tab w:val="num" w:pos="270"/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14D6E">
        <w:rPr>
          <w:rFonts w:ascii="Times New Roman" w:hAnsi="Times New Roman" w:cs="Times New Roman"/>
          <w:sz w:val="24"/>
          <w:szCs w:val="24"/>
          <w:lang w:val="bg-BG"/>
        </w:rPr>
        <w:t>Разглежда сигналите, получени по външен канал, по чл. 3 от Закона за защита на лицата, подаващи сигнали или публично оповестяващи информация за нарушения;</w:t>
      </w:r>
    </w:p>
    <w:p w:rsidR="00B14D6E" w:rsidRPr="00B14D6E" w:rsidRDefault="00B14D6E" w:rsidP="00B14D6E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sz w:val="24"/>
          <w:szCs w:val="24"/>
          <w:lang w:val="bg-BG"/>
        </w:rPr>
        <w:t xml:space="preserve">Разглежда сигнали, получени по вътрешен канал по Закона за защита на лицата, подаващи сигнали или публично оповестяващи информация за нарушения; </w:t>
      </w:r>
    </w:p>
    <w:p w:rsidR="00B14D6E" w:rsidRPr="00B14D6E" w:rsidRDefault="00B14D6E" w:rsidP="00B14D6E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Предприема действия по осигуряването на правна защита на лицата, подаващи сигнали или публично оповестяващи информация за нарушения;</w:t>
      </w:r>
    </w:p>
    <w:p w:rsidR="00B14D6E" w:rsidRPr="00B14D6E" w:rsidRDefault="00B14D6E" w:rsidP="00B14D6E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sz w:val="24"/>
          <w:szCs w:val="24"/>
          <w:lang w:val="bg-BG"/>
        </w:rPr>
        <w:t xml:space="preserve">Изготвя </w:t>
      </w:r>
      <w:r w:rsidRPr="00B14D6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анализи, становища, доклади и предложения във връзка с функциите на дирекцията и прилагането на </w:t>
      </w:r>
      <w:r w:rsidRPr="00B14D6E">
        <w:rPr>
          <w:rFonts w:ascii="Times New Roman" w:hAnsi="Times New Roman" w:cs="Times New Roman"/>
          <w:sz w:val="24"/>
          <w:szCs w:val="24"/>
          <w:lang w:val="bg-BG"/>
        </w:rPr>
        <w:t>Закона за защита на лицата, подаващи сигнали или публично оповестяващи информация за нарушения и извършва проучвания по въпроси от компетентността на дирекцията</w:t>
      </w:r>
      <w:r w:rsidRPr="00B14D6E"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</w:p>
    <w:p w:rsidR="00B14D6E" w:rsidRPr="00B14D6E" w:rsidRDefault="00B14D6E" w:rsidP="00B14D6E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sz w:val="24"/>
          <w:szCs w:val="24"/>
          <w:lang w:val="bg-BG"/>
        </w:rPr>
        <w:t>Участва в разработването на проекти на нормативни актове в областта на подаването на сигнали или публичното оповестяване на информация за  нарушения и защитата на лицата, подаващи сигнали или публично оповестяващи информация за нарушения;</w:t>
      </w:r>
    </w:p>
    <w:p w:rsidR="00B14D6E" w:rsidRPr="00B14D6E" w:rsidRDefault="00B14D6E" w:rsidP="00B14D6E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sz w:val="24"/>
          <w:szCs w:val="24"/>
          <w:lang w:val="bg-BG"/>
        </w:rPr>
        <w:t>Участва в изготвянето на проекти на методически указания към задължените субекти по чл. 12 и към компетентните органи по чл. 20 от ЗЗЛПСПОИН;</w:t>
      </w:r>
    </w:p>
    <w:p w:rsidR="00B14D6E" w:rsidRPr="00B14D6E" w:rsidRDefault="00B14D6E" w:rsidP="00B14D6E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sz w:val="24"/>
          <w:szCs w:val="24"/>
          <w:lang w:val="bg-BG"/>
        </w:rPr>
        <w:t>Подпомага дейността по осъществяване на контрол по спазване на Закона за защита на лицата, подаващи сигнали или публично оповестяващи информация за нарушения;</w:t>
      </w:r>
    </w:p>
    <w:p w:rsidR="00B14D6E" w:rsidRPr="00B14D6E" w:rsidRDefault="00B14D6E" w:rsidP="00B14D6E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sz w:val="24"/>
          <w:szCs w:val="24"/>
          <w:lang w:val="bg-BG"/>
        </w:rPr>
        <w:t>Обработва и обобщава получената статистическа информация от задължените субекти по чл. 29, ал. 2 от Закона за защита на лицата, подаващи сигнали или публично оповестяващи информация за нарушения;</w:t>
      </w:r>
    </w:p>
    <w:p w:rsidR="00B14D6E" w:rsidRPr="00B14D6E" w:rsidRDefault="00B14D6E" w:rsidP="00B14D6E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sz w:val="24"/>
          <w:szCs w:val="24"/>
          <w:lang w:val="bg-BG"/>
        </w:rPr>
        <w:t>Участва в провеждането на обучения и информационно-разяснителна дейност по Закона за защита на лицата, подаващи сигнали или публично оповестяващи информация за нарушения;</w:t>
      </w:r>
    </w:p>
    <w:p w:rsidR="00B14D6E" w:rsidRPr="00B14D6E" w:rsidRDefault="00B14D6E" w:rsidP="00B14D6E">
      <w:pPr>
        <w:numPr>
          <w:ilvl w:val="0"/>
          <w:numId w:val="6"/>
        </w:numPr>
        <w:tabs>
          <w:tab w:val="num" w:pos="284"/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sz w:val="24"/>
          <w:szCs w:val="24"/>
          <w:lang w:val="bg-BG"/>
        </w:rPr>
        <w:t xml:space="preserve">Извършва вписвания в регистрите по чл. 79а, ал. 2, т. 4 и 5 от Правилника за дейността на комисията за защита на личните данни и на нейната администрация; </w:t>
      </w:r>
    </w:p>
    <w:p w:rsidR="00B14D6E" w:rsidRPr="00B14D6E" w:rsidRDefault="00B14D6E" w:rsidP="00B14D6E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sz w:val="24"/>
          <w:szCs w:val="24"/>
          <w:lang w:val="bg-BG"/>
        </w:rPr>
        <w:t xml:space="preserve">Дава консултации по въпроси, свързани с приложението на Закона за защита на лицата, подаващи сигнали или публично оповестяващи информация за нарушения; </w:t>
      </w:r>
    </w:p>
    <w:p w:rsidR="00B14D6E" w:rsidRPr="00B14D6E" w:rsidRDefault="00B14D6E" w:rsidP="00B14D6E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sz w:val="24"/>
          <w:szCs w:val="24"/>
          <w:lang w:val="bg-BG"/>
        </w:rPr>
        <w:t xml:space="preserve"> Участва в извършване на проверки по реда на ЗЗЛПСПОИН; извършва дейности и процедури по съставяне и връчване на актове за установяване на административни нарушения по реда на ЗЗЛПСПОИН и Закона за административните нарушения и наказания;</w:t>
      </w:r>
    </w:p>
    <w:p w:rsidR="00B14D6E" w:rsidRPr="00B14D6E" w:rsidRDefault="00B14D6E" w:rsidP="00B14D6E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sz w:val="24"/>
          <w:szCs w:val="24"/>
          <w:lang w:val="bg-BG"/>
        </w:rPr>
        <w:t>Осъществява процесуално представителство пред съда по жалби срещу актове на председателя на КЗЛД и на комисията, по въпроси от компетентността на дирекцията, и предоставя текуща информация на комисията по движението на съдебните дела във връзка с тези производства (При придобита юридическа правоспособност. При липса на юридическа правоспособност, след придобиването ѝ);</w:t>
      </w:r>
    </w:p>
    <w:p w:rsidR="00B14D6E" w:rsidRPr="00B14D6E" w:rsidRDefault="00B14D6E" w:rsidP="00B14D6E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sz w:val="24"/>
          <w:szCs w:val="24"/>
          <w:lang w:val="bg-BG"/>
        </w:rPr>
        <w:t>Текущо изпълнява и други законосъобразни задачи, възложени от прекия ръководител</w:t>
      </w:r>
    </w:p>
    <w:p w:rsidR="00B14D6E" w:rsidRPr="00B14D6E" w:rsidRDefault="00B14D6E" w:rsidP="00B14D6E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Основна месечна заплата за длъжността – в границите </w:t>
      </w:r>
      <w:r w:rsidRPr="00B14D6E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933 лв. до 2 200 лв.</w:t>
      </w:r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съобразно придобития професионален опит. </w:t>
      </w:r>
    </w:p>
    <w:p w:rsidR="00B14D6E" w:rsidRPr="00B14D6E" w:rsidRDefault="00B14D6E" w:rsidP="00B14D6E">
      <w:pPr>
        <w:tabs>
          <w:tab w:val="left" w:pos="1134"/>
        </w:tabs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i/>
          <w:iCs/>
          <w:sz w:val="24"/>
          <w:szCs w:val="24"/>
          <w:lang w:val="bg-BG"/>
        </w:rPr>
        <w:t>* При определяне на индивидуалния размер на основната заплата на спечелилия конкурса кандидат се отчитат нивото на заеманата длъжност и изискванията за нейното заемане, и квалификацията и професионалния опит на кандидата, съгласно нормативните актове, определящи формирането на възнаграждението и вътрешните правила, прилагани в съответната администрацията.</w:t>
      </w:r>
    </w:p>
    <w:p w:rsidR="00B14D6E" w:rsidRPr="00B14D6E" w:rsidRDefault="00B14D6E" w:rsidP="00B14D6E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Начин на провеждане на конкурса: </w:t>
      </w:r>
    </w:p>
    <w:p w:rsidR="00B14D6E" w:rsidRPr="00B14D6E" w:rsidRDefault="00B14D6E" w:rsidP="00B14D6E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sz w:val="24"/>
          <w:szCs w:val="24"/>
          <w:lang w:val="bg-BG"/>
        </w:rPr>
        <w:t>Решаване на тест за познания от професионалната област на длъжността и такива, свързани с устройството и функционирането на КЗЛД.</w:t>
      </w:r>
    </w:p>
    <w:p w:rsidR="00B14D6E" w:rsidRPr="00B14D6E" w:rsidRDefault="00B14D6E" w:rsidP="00B14D6E">
      <w:pPr>
        <w:numPr>
          <w:ilvl w:val="0"/>
          <w:numId w:val="6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sz w:val="24"/>
          <w:szCs w:val="24"/>
          <w:lang w:val="bg-BG"/>
        </w:rPr>
        <w:lastRenderedPageBreak/>
        <w:t>Интервю.</w:t>
      </w:r>
    </w:p>
    <w:p w:rsidR="00B14D6E" w:rsidRPr="00B14D6E" w:rsidRDefault="00B14D6E" w:rsidP="00B14D6E">
      <w:pPr>
        <w:tabs>
          <w:tab w:val="left" w:pos="1134"/>
        </w:tabs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14D6E" w:rsidRPr="00B14D6E" w:rsidRDefault="00B14D6E" w:rsidP="00B14D6E">
      <w:pPr>
        <w:tabs>
          <w:tab w:val="left" w:pos="1134"/>
        </w:tabs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>II. Общи условия за провеждане на конкурсите:</w:t>
      </w:r>
    </w:p>
    <w:p w:rsidR="00B14D6E" w:rsidRPr="00B14D6E" w:rsidRDefault="00B14D6E" w:rsidP="00B14D6E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>Необходими документи за участие в конкурса:</w:t>
      </w:r>
    </w:p>
    <w:p w:rsidR="00B14D6E" w:rsidRPr="00B14D6E" w:rsidRDefault="00B14D6E" w:rsidP="00B14D6E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noProof/>
          <w:sz w:val="24"/>
          <w:szCs w:val="24"/>
          <w:lang w:val="bg-BG"/>
        </w:rPr>
        <w:t>Писмено заявление за участие в конкурса, съгласно приложение № 3 към чл. 17, ал. 2 от Наредбата за провеждане на конкурсите и подбора при мобилност на държавни служители /НПКПМДСл/;</w:t>
      </w:r>
    </w:p>
    <w:p w:rsidR="00B14D6E" w:rsidRPr="00B14D6E" w:rsidRDefault="00B14D6E" w:rsidP="00B14D6E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noProof/>
          <w:sz w:val="24"/>
          <w:szCs w:val="24"/>
          <w:lang w:val="bg-BG"/>
        </w:rPr>
        <w:t>Декларация по чл. 17, ал. 3, т. 1 от НПКПМДСл;</w:t>
      </w:r>
    </w:p>
    <w:p w:rsidR="00B14D6E" w:rsidRPr="00B14D6E" w:rsidRDefault="00B14D6E" w:rsidP="00B14D6E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noProof/>
          <w:sz w:val="24"/>
          <w:szCs w:val="24"/>
          <w:lang w:val="bg-BG"/>
        </w:rPr>
        <w:t>Копия от документи за придобита образователно – квалификационна степен, която се изисква за длъжността</w:t>
      </w:r>
      <w:r w:rsidRPr="00B14D6E">
        <w:rPr>
          <w:rFonts w:ascii="Times New Roman" w:hAnsi="Times New Roman" w:cs="Times New Roman"/>
          <w:noProof/>
          <w:sz w:val="24"/>
          <w:szCs w:val="24"/>
          <w:vertAlign w:val="superscript"/>
          <w:lang w:val="bg-BG"/>
        </w:rPr>
        <w:t>*</w:t>
      </w:r>
      <w:r w:rsidRPr="00B14D6E">
        <w:rPr>
          <w:rFonts w:ascii="Times New Roman" w:hAnsi="Times New Roman" w:cs="Times New Roman"/>
          <w:noProof/>
          <w:sz w:val="24"/>
          <w:szCs w:val="24"/>
          <w:lang w:val="bg-BG"/>
        </w:rPr>
        <w:t>;</w:t>
      </w:r>
    </w:p>
    <w:p w:rsidR="00B14D6E" w:rsidRPr="00B14D6E" w:rsidRDefault="00B14D6E" w:rsidP="00B14D6E">
      <w:pPr>
        <w:spacing w:line="276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i/>
          <w:noProof/>
          <w:sz w:val="24"/>
          <w:szCs w:val="24"/>
          <w:lang w:val="bg-BG"/>
        </w:rPr>
        <w:t>*Ако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B14D6E" w:rsidRPr="00B14D6E" w:rsidRDefault="00B14D6E" w:rsidP="00B14D6E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noProof/>
          <w:sz w:val="24"/>
          <w:szCs w:val="24"/>
          <w:lang w:val="bg-BG"/>
        </w:rPr>
        <w:t>Копие от документите, които удостоверяват продължителността на професионалния опит;</w:t>
      </w:r>
    </w:p>
    <w:p w:rsidR="00B14D6E" w:rsidRPr="00B14D6E" w:rsidRDefault="00B14D6E" w:rsidP="00B14D6E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noProof/>
          <w:sz w:val="24"/>
          <w:szCs w:val="24"/>
          <w:lang w:val="bg-BG"/>
        </w:rPr>
        <w:t>Копие от документ, удостоверяващ придобита юридическа правоспособност;</w:t>
      </w:r>
    </w:p>
    <w:p w:rsidR="00B14D6E" w:rsidRPr="00B14D6E" w:rsidRDefault="00B14D6E" w:rsidP="00B14D6E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noProof/>
          <w:sz w:val="24"/>
          <w:szCs w:val="24"/>
          <w:lang w:val="bg-BG"/>
        </w:rPr>
        <w:t>Копие от документ удостоверяващ владеене на английски език ниво B2.</w:t>
      </w:r>
    </w:p>
    <w:p w:rsidR="00B14D6E" w:rsidRPr="00B14D6E" w:rsidRDefault="00B14D6E" w:rsidP="00B14D6E">
      <w:pPr>
        <w:pStyle w:val="ListParagraph"/>
        <w:numPr>
          <w:ilvl w:val="1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noProof/>
          <w:sz w:val="24"/>
          <w:szCs w:val="24"/>
          <w:lang w:val="bg-BG"/>
        </w:rPr>
        <w:t>Документи, удостоверяващи допълнителни умения и квалификации (при наличие на такива);</w:t>
      </w:r>
    </w:p>
    <w:p w:rsidR="00B14D6E" w:rsidRPr="00B14D6E" w:rsidRDefault="00B14D6E" w:rsidP="00B14D6E">
      <w:pPr>
        <w:spacing w:line="276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i/>
          <w:noProof/>
          <w:sz w:val="24"/>
          <w:szCs w:val="24"/>
          <w:lang w:val="bg-BG"/>
        </w:rPr>
        <w:t>На основание чл. 14, ал. 4 от Наредбата за провеждане на конкурсите и подбора при мобилност на държавни служители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B14D6E" w:rsidRPr="00B14D6E" w:rsidRDefault="00B14D6E" w:rsidP="00B14D6E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>Място и срок на подаване на документите за участие:</w:t>
      </w:r>
    </w:p>
    <w:p w:rsidR="00B14D6E" w:rsidRPr="00B14D6E" w:rsidRDefault="00B14D6E" w:rsidP="00B14D6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>Документите за участие в конкурса се подават лично или чрез пълномощник</w:t>
      </w:r>
      <w:r w:rsidRPr="00B14D6E">
        <w:rPr>
          <w:rFonts w:ascii="Times New Roman" w:hAnsi="Times New Roman" w:cs="Times New Roman"/>
          <w:sz w:val="24"/>
          <w:szCs w:val="24"/>
          <w:lang w:val="bg-BG"/>
        </w:rPr>
        <w:t xml:space="preserve"> в Комисията за защита на личните данни на адрес: гр. София – 1592, бул. “Проф. Цветан Лазаров” № 2</w:t>
      </w:r>
      <w:r w:rsidRPr="00B14D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B14D6E">
        <w:rPr>
          <w:rFonts w:ascii="Times New Roman" w:hAnsi="Times New Roman" w:cs="Times New Roman"/>
          <w:sz w:val="24"/>
          <w:szCs w:val="24"/>
          <w:lang w:val="bg-BG"/>
        </w:rPr>
        <w:t xml:space="preserve">стая № 102 – деловодство или по електронен път на </w:t>
      </w:r>
      <w:hyperlink r:id="rId5" w:history="1">
        <w:r w:rsidRPr="00B14D6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kzld@cpdp.bg</w:t>
        </w:r>
      </w:hyperlink>
      <w:r w:rsidRPr="00B14D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B14D6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14</w:t>
      </w:r>
      <w:r w:rsidRPr="00B14D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-дневен срок за прием на документи, считано от дата на обявяване в Портала за работа в държавната администрация- </w:t>
      </w:r>
      <w:hyperlink r:id="rId6" w:history="1">
        <w:r w:rsidRPr="00B14D6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https://jobs.government.bg</w:t>
        </w:r>
      </w:hyperlink>
      <w:r w:rsidRPr="00B14D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B14D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4D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изтича в 17:00 часа на последния ден.</w:t>
      </w:r>
    </w:p>
    <w:p w:rsidR="00B14D6E" w:rsidRPr="00B14D6E" w:rsidRDefault="00B14D6E" w:rsidP="00B14D6E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>Място за обявяване на списъци или други съобщения във връзка с конкурса:</w:t>
      </w:r>
    </w:p>
    <w:p w:rsidR="00B14D6E" w:rsidRPr="00B14D6E" w:rsidRDefault="00B14D6E" w:rsidP="00B14D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sz w:val="24"/>
          <w:szCs w:val="24"/>
          <w:lang w:val="bg-BG"/>
        </w:rPr>
        <w:t xml:space="preserve">Списъци или друга информация във връзка с конкурса ще се обявяват на информационното табло на партерния етаж в сградата на Комисията за защита на личните данни, на горепосочения адрес и на интернет страницата на КЗЛД - </w:t>
      </w:r>
      <w:hyperlink r:id="rId7" w:history="1">
        <w:r w:rsidRPr="00B14D6E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www.cpdp.bg</w:t>
        </w:r>
      </w:hyperlink>
    </w:p>
    <w:p w:rsidR="00B14D6E" w:rsidRPr="00B14D6E" w:rsidRDefault="00B14D6E" w:rsidP="00BA303F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>Информация за обявения конкурс да бъде публикувана в Регистъра по чл. 61, ал. 1 от Закона за администрацията, в „</w:t>
      </w:r>
      <w:proofErr w:type="spellStart"/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>Работа.бг</w:t>
      </w:r>
      <w:proofErr w:type="spellEnd"/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“, на адрес </w:t>
      </w:r>
      <w:hyperlink r:id="rId8" w:history="1">
        <w:r w:rsidRPr="00B14D6E">
          <w:rPr>
            <w:rStyle w:val="Hyperlink"/>
            <w:rFonts w:ascii="Times New Roman" w:hAnsi="Times New Roman" w:cs="Times New Roman"/>
            <w:b/>
            <w:sz w:val="24"/>
            <w:szCs w:val="24"/>
            <w:lang w:val="bg-BG"/>
          </w:rPr>
          <w:t>https://www.rabota.bg/</w:t>
        </w:r>
      </w:hyperlink>
      <w:r w:rsidRPr="00B14D6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>Джобс.бг</w:t>
      </w:r>
      <w:proofErr w:type="spellEnd"/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на адрес https://www.jobs.bg/ </w:t>
      </w:r>
      <w:hyperlink r:id="rId9" w:history="1">
        <w:r w:rsidRPr="00B14D6E">
          <w:rPr>
            <w:rStyle w:val="Hyperlink"/>
            <w:rFonts w:ascii="Times New Roman" w:hAnsi="Times New Roman" w:cs="Times New Roman"/>
            <w:b/>
            <w:sz w:val="24"/>
            <w:szCs w:val="24"/>
            <w:lang w:val="bg-BG"/>
          </w:rPr>
          <w:t>https://www.jobs.bg/</w:t>
        </w:r>
      </w:hyperlink>
      <w:r w:rsidRPr="00B1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>– специализирани интернет страници за търсене на работа, както и на интернет страницата на КЗЛД.</w:t>
      </w:r>
    </w:p>
    <w:p w:rsidR="00B14D6E" w:rsidRPr="00B14D6E" w:rsidRDefault="00B14D6E" w:rsidP="00E36B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14D6E" w:rsidRPr="00B14D6E" w:rsidRDefault="00B14D6E" w:rsidP="00E36B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4D6E">
        <w:rPr>
          <w:rFonts w:ascii="Times New Roman" w:hAnsi="Times New Roman" w:cs="Times New Roman"/>
          <w:b/>
          <w:sz w:val="24"/>
          <w:szCs w:val="24"/>
          <w:lang w:val="bg-BG"/>
        </w:rPr>
        <w:t>Телефони за контакти: 02 9153-549</w:t>
      </w:r>
    </w:p>
    <w:p w:rsidR="00B14D6E" w:rsidRPr="00B14D6E" w:rsidRDefault="00B14D6E" w:rsidP="00E36B8E">
      <w:pPr>
        <w:rPr>
          <w:rFonts w:ascii="Times New Roman" w:hAnsi="Times New Roman" w:cs="Times New Roman"/>
          <w:sz w:val="24"/>
          <w:szCs w:val="24"/>
          <w:lang w:val="bg-BG"/>
        </w:rPr>
        <w:sectPr w:rsidR="00B14D6E" w:rsidRPr="00B14D6E" w:rsidSect="008A4D92">
          <w:pgSz w:w="12240" w:h="15840"/>
          <w:pgMar w:top="1134" w:right="1080" w:bottom="993" w:left="1080" w:header="720" w:footer="720" w:gutter="0"/>
          <w:pgNumType w:start="1"/>
          <w:cols w:space="720"/>
          <w:docGrid w:linePitch="360"/>
        </w:sectPr>
      </w:pPr>
    </w:p>
    <w:p w:rsidR="00B14D6E" w:rsidRPr="00B14D6E" w:rsidRDefault="00B14D6E" w:rsidP="00E36B8E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B14D6E" w:rsidRPr="00B14D6E" w:rsidSect="00B14D6E">
      <w:type w:val="continuous"/>
      <w:pgSz w:w="12240" w:h="15840"/>
      <w:pgMar w:top="1417" w:right="1080" w:bottom="141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9A06E0D"/>
    <w:multiLevelType w:val="hybridMultilevel"/>
    <w:tmpl w:val="5750F102"/>
    <w:lvl w:ilvl="0" w:tplc="7B2CE3A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771448B"/>
    <w:multiLevelType w:val="hybridMultilevel"/>
    <w:tmpl w:val="BD52A710"/>
    <w:lvl w:ilvl="0" w:tplc="2BFA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3B4F0C81"/>
    <w:multiLevelType w:val="hybridMultilevel"/>
    <w:tmpl w:val="5A6C538E"/>
    <w:lvl w:ilvl="0" w:tplc="29481A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23108CB"/>
    <w:multiLevelType w:val="hybridMultilevel"/>
    <w:tmpl w:val="07C0ACD2"/>
    <w:lvl w:ilvl="0" w:tplc="FEBAB6BC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431371C5"/>
    <w:multiLevelType w:val="hybridMultilevel"/>
    <w:tmpl w:val="BE6A9E6E"/>
    <w:lvl w:ilvl="0" w:tplc="7B2CE3A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71F093D"/>
    <w:multiLevelType w:val="hybridMultilevel"/>
    <w:tmpl w:val="0E4E0632"/>
    <w:lvl w:ilvl="0" w:tplc="FEBAB6BC">
      <w:numFmt w:val="bullet"/>
      <w:lvlText w:val="-"/>
      <w:lvlJc w:val="left"/>
      <w:pPr>
        <w:ind w:left="1070" w:hanging="360"/>
      </w:pPr>
      <w:rPr>
        <w:rFonts w:ascii="Times New Roman" w:eastAsia="Batang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1">
    <w:nsid w:val="62C85493"/>
    <w:multiLevelType w:val="multilevel"/>
    <w:tmpl w:val="39FCCB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1">
    <w:nsid w:val="6BCD76D4"/>
    <w:multiLevelType w:val="hybridMultilevel"/>
    <w:tmpl w:val="E45E8ACC"/>
    <w:lvl w:ilvl="0" w:tplc="FEBAB6BC">
      <w:numFmt w:val="bullet"/>
      <w:lvlText w:val="-"/>
      <w:lvlJc w:val="left"/>
      <w:pPr>
        <w:ind w:left="1428" w:hanging="360"/>
      </w:pPr>
      <w:rPr>
        <w:rFonts w:ascii="Times New Roman" w:eastAsia="Batang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6E0A42D0"/>
    <w:multiLevelType w:val="hybridMultilevel"/>
    <w:tmpl w:val="BBC61BAA"/>
    <w:lvl w:ilvl="0" w:tplc="FEBAB6BC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3"/>
    <w:rsid w:val="0004234C"/>
    <w:rsid w:val="001422B6"/>
    <w:rsid w:val="0017193C"/>
    <w:rsid w:val="00322FE0"/>
    <w:rsid w:val="00354943"/>
    <w:rsid w:val="0041154A"/>
    <w:rsid w:val="004B3360"/>
    <w:rsid w:val="00511407"/>
    <w:rsid w:val="00524721"/>
    <w:rsid w:val="00542317"/>
    <w:rsid w:val="005D7CD0"/>
    <w:rsid w:val="005F7AF1"/>
    <w:rsid w:val="006226EE"/>
    <w:rsid w:val="0069255F"/>
    <w:rsid w:val="008710CC"/>
    <w:rsid w:val="008A4D92"/>
    <w:rsid w:val="00B051DB"/>
    <w:rsid w:val="00B07D72"/>
    <w:rsid w:val="00B11AFF"/>
    <w:rsid w:val="00B14D6E"/>
    <w:rsid w:val="00B37359"/>
    <w:rsid w:val="00C77FF5"/>
    <w:rsid w:val="00C83971"/>
    <w:rsid w:val="00CB3D12"/>
    <w:rsid w:val="00E36B8E"/>
    <w:rsid w:val="00E75C87"/>
    <w:rsid w:val="00F1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AA1D"/>
  <w15:chartTrackingRefBased/>
  <w15:docId w15:val="{AAFF2632-81FE-4550-A1B8-74C9FB34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B8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77FF5"/>
    <w:pPr>
      <w:spacing w:after="0" w:line="248" w:lineRule="atLeast"/>
      <w:jc w:val="center"/>
    </w:pPr>
    <w:rPr>
      <w:rFonts w:ascii="Times New Roman" w:eastAsia="Times New Roman" w:hAnsi="Times New Roman" w:cs="Times New Roman"/>
      <w:b/>
      <w:bCs/>
      <w:color w:val="20202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77FF5"/>
    <w:rPr>
      <w:rFonts w:ascii="Times New Roman" w:eastAsia="Times New Roman" w:hAnsi="Times New Roman" w:cs="Times New Roman"/>
      <w:b/>
      <w:bCs/>
      <w:color w:val="2020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bota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d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s.government.b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zld@cpdp.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obs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Glavchev</dc:creator>
  <cp:keywords/>
  <dc:description/>
  <cp:lastModifiedBy>Valentin Glavchev</cp:lastModifiedBy>
  <cp:revision>3</cp:revision>
  <dcterms:created xsi:type="dcterms:W3CDTF">2024-06-07T11:53:00Z</dcterms:created>
  <dcterms:modified xsi:type="dcterms:W3CDTF">2024-06-07T11:55:00Z</dcterms:modified>
</cp:coreProperties>
</file>