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F2" w:rsidRPr="004E24F2" w:rsidRDefault="004E24F2" w:rsidP="00375A9E">
      <w:pPr>
        <w:spacing w:after="120" w:line="240" w:lineRule="auto"/>
        <w:jc w:val="center"/>
        <w:textAlignment w:val="center"/>
        <w:rPr>
          <w:rFonts w:ascii="Times New Roman" w:eastAsia="Times New Roman" w:hAnsi="Times New Roman"/>
          <w:sz w:val="24"/>
          <w:szCs w:val="24"/>
        </w:rPr>
      </w:pPr>
      <w:r w:rsidRPr="004E24F2">
        <w:rPr>
          <w:rFonts w:ascii="Times New Roman" w:eastAsia="Times New Roman" w:hAnsi="Times New Roman"/>
          <w:b/>
          <w:bCs/>
          <w:color w:val="000000"/>
          <w:sz w:val="24"/>
          <w:szCs w:val="24"/>
        </w:rPr>
        <w:t>ИНСТРУКЦИЯ № 1 от 21 декември 2016 г.</w:t>
      </w:r>
    </w:p>
    <w:p w:rsidR="004E24F2" w:rsidRPr="004E24F2" w:rsidRDefault="004E24F2" w:rsidP="00375A9E">
      <w:pPr>
        <w:spacing w:after="120" w:line="240" w:lineRule="auto"/>
        <w:jc w:val="center"/>
        <w:textAlignment w:val="center"/>
        <w:rPr>
          <w:rFonts w:ascii="Times New Roman" w:eastAsia="Times New Roman" w:hAnsi="Times New Roman"/>
          <w:sz w:val="24"/>
          <w:szCs w:val="24"/>
        </w:rPr>
      </w:pPr>
      <w:r w:rsidRPr="004E24F2">
        <w:rPr>
          <w:rFonts w:ascii="Times New Roman" w:eastAsia="Times New Roman" w:hAnsi="Times New Roman"/>
          <w:b/>
          <w:bCs/>
          <w:color w:val="000000"/>
          <w:sz w:val="24"/>
          <w:szCs w:val="24"/>
        </w:rPr>
        <w:t>за обстоятелствата, при които предприятията, предоставящи обществени електронни съобщителни услуги, уведомяват потребителите за нарушения на сигурността на личните данни, формата и начина на уведомяването</w:t>
      </w:r>
    </w:p>
    <w:p w:rsidR="008D08BB" w:rsidRPr="00595F1D" w:rsidRDefault="00595F1D" w:rsidP="00375A9E">
      <w:pPr>
        <w:spacing w:after="120" w:line="240" w:lineRule="auto"/>
        <w:jc w:val="center"/>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Обн</w:t>
      </w:r>
      <w:proofErr w:type="spellEnd"/>
      <w:r>
        <w:rPr>
          <w:rFonts w:ascii="Times New Roman" w:eastAsia="Times New Roman" w:hAnsi="Times New Roman"/>
          <w:color w:val="000000"/>
          <w:sz w:val="24"/>
          <w:szCs w:val="24"/>
        </w:rPr>
        <w:t xml:space="preserve">. ДВ, бр. 1 от </w:t>
      </w:r>
      <w:r w:rsidR="00CD6377">
        <w:rPr>
          <w:rFonts w:ascii="Times New Roman" w:eastAsia="Times New Roman" w:hAnsi="Times New Roman"/>
          <w:color w:val="000000"/>
          <w:sz w:val="24"/>
          <w:szCs w:val="24"/>
        </w:rPr>
        <w:t>03.01.</w:t>
      </w:r>
      <w:r>
        <w:rPr>
          <w:rFonts w:ascii="Times New Roman" w:eastAsia="Times New Roman" w:hAnsi="Times New Roman"/>
          <w:color w:val="000000"/>
          <w:sz w:val="24"/>
          <w:szCs w:val="24"/>
        </w:rPr>
        <w:t xml:space="preserve">2017 г., </w:t>
      </w:r>
      <w:r w:rsidR="005320C5">
        <w:rPr>
          <w:rFonts w:ascii="Times New Roman" w:eastAsia="Times New Roman" w:hAnsi="Times New Roman"/>
          <w:color w:val="000000"/>
          <w:sz w:val="24"/>
          <w:szCs w:val="24"/>
        </w:rPr>
        <w:t xml:space="preserve">изм. ДВ бр. 9 </w:t>
      </w:r>
      <w:r w:rsidR="00AA736B">
        <w:rPr>
          <w:rFonts w:ascii="Times New Roman" w:eastAsia="Times New Roman" w:hAnsi="Times New Roman"/>
          <w:color w:val="000000"/>
          <w:sz w:val="24"/>
          <w:szCs w:val="24"/>
        </w:rPr>
        <w:t>о</w:t>
      </w:r>
      <w:r w:rsidR="005320C5">
        <w:rPr>
          <w:rFonts w:ascii="Times New Roman" w:eastAsia="Times New Roman" w:hAnsi="Times New Roman"/>
          <w:color w:val="000000"/>
          <w:sz w:val="24"/>
          <w:szCs w:val="24"/>
        </w:rPr>
        <w:t>т 30.01.2024)</w:t>
      </w:r>
    </w:p>
    <w:p w:rsidR="00375A9E" w:rsidRDefault="00375A9E" w:rsidP="008D08BB">
      <w:pPr>
        <w:spacing w:after="120" w:line="240" w:lineRule="auto"/>
        <w:ind w:firstLine="709"/>
        <w:jc w:val="center"/>
        <w:textAlignment w:val="center"/>
        <w:rPr>
          <w:rFonts w:ascii="Times New Roman" w:eastAsia="Times New Roman" w:hAnsi="Times New Roman"/>
          <w:b/>
          <w:color w:val="000000"/>
          <w:sz w:val="24"/>
          <w:szCs w:val="24"/>
        </w:rPr>
      </w:pPr>
    </w:p>
    <w:p w:rsidR="004E24F2" w:rsidRPr="004E24F2" w:rsidRDefault="004E24F2" w:rsidP="00375A9E">
      <w:pPr>
        <w:spacing w:after="120" w:line="240" w:lineRule="auto"/>
        <w:jc w:val="center"/>
        <w:textAlignment w:val="center"/>
        <w:rPr>
          <w:rFonts w:ascii="Times New Roman" w:eastAsia="Times New Roman" w:hAnsi="Times New Roman"/>
          <w:b/>
          <w:sz w:val="24"/>
          <w:szCs w:val="24"/>
        </w:rPr>
      </w:pPr>
      <w:r w:rsidRPr="004E24F2">
        <w:rPr>
          <w:rFonts w:ascii="Times New Roman" w:eastAsia="Times New Roman" w:hAnsi="Times New Roman"/>
          <w:b/>
          <w:color w:val="000000"/>
          <w:sz w:val="24"/>
          <w:szCs w:val="24"/>
        </w:rPr>
        <w:t>Глава първа</w:t>
      </w:r>
    </w:p>
    <w:p w:rsidR="004E24F2" w:rsidRPr="004E24F2" w:rsidRDefault="004E24F2" w:rsidP="00375A9E">
      <w:pPr>
        <w:spacing w:after="120" w:line="240" w:lineRule="auto"/>
        <w:jc w:val="center"/>
        <w:textAlignment w:val="center"/>
        <w:rPr>
          <w:rFonts w:ascii="Times New Roman" w:eastAsia="Times New Roman" w:hAnsi="Times New Roman"/>
          <w:b/>
          <w:sz w:val="24"/>
          <w:szCs w:val="24"/>
        </w:rPr>
      </w:pPr>
      <w:r w:rsidRPr="004E24F2">
        <w:rPr>
          <w:rFonts w:ascii="Times New Roman" w:eastAsia="Times New Roman" w:hAnsi="Times New Roman"/>
          <w:b/>
          <w:color w:val="000000"/>
          <w:sz w:val="24"/>
          <w:szCs w:val="24"/>
        </w:rPr>
        <w:t>ОБЩИ ПОЛОЖЕНИЯ</w:t>
      </w:r>
    </w:p>
    <w:p w:rsidR="004E24F2" w:rsidRPr="004E24F2" w:rsidRDefault="004E24F2" w:rsidP="008D08BB">
      <w:pPr>
        <w:spacing w:after="120" w:line="240" w:lineRule="auto"/>
        <w:ind w:firstLine="709"/>
        <w:jc w:val="both"/>
        <w:textAlignment w:val="center"/>
        <w:rPr>
          <w:rFonts w:ascii="Times New Roman" w:eastAsia="Times New Roman" w:hAnsi="Times New Roman"/>
          <w:sz w:val="24"/>
          <w:szCs w:val="24"/>
        </w:rPr>
      </w:pPr>
      <w:r w:rsidRPr="004E24F2">
        <w:rPr>
          <w:rFonts w:ascii="Times New Roman" w:eastAsia="Times New Roman" w:hAnsi="Times New Roman"/>
          <w:bCs/>
          <w:color w:val="000000"/>
          <w:sz w:val="24"/>
          <w:szCs w:val="24"/>
        </w:rPr>
        <w:t xml:space="preserve">Чл. 1. </w:t>
      </w:r>
      <w:r w:rsidRPr="004E24F2">
        <w:rPr>
          <w:rFonts w:ascii="Times New Roman" w:eastAsia="Times New Roman" w:hAnsi="Times New Roman"/>
          <w:color w:val="000000"/>
          <w:sz w:val="24"/>
          <w:szCs w:val="24"/>
        </w:rPr>
        <w:t xml:space="preserve">С тази инструкция се определят обстоятелствата, при които предприятията, предоставящи обществени електронни съобщителни услуги, уведомяват потребителите за нарушения на сигурността на личните им данни, формата и начина на уведомяването. </w:t>
      </w:r>
    </w:p>
    <w:p w:rsidR="004E24F2" w:rsidRPr="004E24F2" w:rsidRDefault="004E24F2" w:rsidP="008D08BB">
      <w:pPr>
        <w:spacing w:after="120" w:line="240" w:lineRule="auto"/>
        <w:ind w:firstLine="709"/>
        <w:jc w:val="both"/>
        <w:textAlignment w:val="center"/>
        <w:rPr>
          <w:rFonts w:ascii="Times New Roman" w:eastAsia="Times New Roman" w:hAnsi="Times New Roman"/>
          <w:sz w:val="24"/>
          <w:szCs w:val="24"/>
        </w:rPr>
      </w:pPr>
      <w:r w:rsidRPr="004E24F2">
        <w:rPr>
          <w:rFonts w:ascii="Times New Roman" w:eastAsia="Times New Roman" w:hAnsi="Times New Roman"/>
          <w:bCs/>
          <w:color w:val="000000"/>
          <w:sz w:val="24"/>
          <w:szCs w:val="24"/>
        </w:rPr>
        <w:t xml:space="preserve">Чл. 2. </w:t>
      </w:r>
      <w:r w:rsidRPr="004E24F2">
        <w:rPr>
          <w:rFonts w:ascii="Times New Roman" w:eastAsia="Times New Roman" w:hAnsi="Times New Roman"/>
          <w:color w:val="000000"/>
          <w:sz w:val="24"/>
          <w:szCs w:val="24"/>
        </w:rPr>
        <w:t>Инструкцията се отнася до всички предприятия, които са вписани в публичния регистър на предприятията по</w:t>
      </w:r>
      <w:r w:rsidR="000317E8">
        <w:rPr>
          <w:rFonts w:ascii="Times New Roman" w:eastAsia="Times New Roman" w:hAnsi="Times New Roman"/>
          <w:color w:val="000000"/>
          <w:sz w:val="24"/>
          <w:szCs w:val="24"/>
        </w:rPr>
        <w:t xml:space="preserve"> чл. </w:t>
      </w:r>
      <w:r w:rsidRPr="004E24F2">
        <w:rPr>
          <w:rFonts w:ascii="Times New Roman" w:eastAsia="Times New Roman" w:hAnsi="Times New Roman"/>
          <w:color w:val="000000"/>
          <w:sz w:val="24"/>
          <w:szCs w:val="24"/>
        </w:rPr>
        <w:t>33,</w:t>
      </w:r>
      <w:r w:rsidR="000317E8">
        <w:rPr>
          <w:rFonts w:ascii="Times New Roman" w:eastAsia="Times New Roman" w:hAnsi="Times New Roman"/>
          <w:color w:val="000000"/>
          <w:sz w:val="24"/>
          <w:szCs w:val="24"/>
        </w:rPr>
        <w:t xml:space="preserve"> ал. </w:t>
      </w:r>
      <w:r w:rsidRPr="004E24F2">
        <w:rPr>
          <w:rFonts w:ascii="Times New Roman" w:eastAsia="Times New Roman" w:hAnsi="Times New Roman"/>
          <w:color w:val="000000"/>
          <w:sz w:val="24"/>
          <w:szCs w:val="24"/>
        </w:rPr>
        <w:t>1,</w:t>
      </w:r>
      <w:r w:rsidR="000317E8">
        <w:rPr>
          <w:rFonts w:ascii="Times New Roman" w:eastAsia="Times New Roman" w:hAnsi="Times New Roman"/>
          <w:color w:val="000000"/>
          <w:sz w:val="24"/>
          <w:szCs w:val="24"/>
        </w:rPr>
        <w:t xml:space="preserve"> т. </w:t>
      </w:r>
      <w:r w:rsidRPr="004E24F2">
        <w:rPr>
          <w:rFonts w:ascii="Times New Roman" w:eastAsia="Times New Roman" w:hAnsi="Times New Roman"/>
          <w:color w:val="000000"/>
          <w:sz w:val="24"/>
          <w:szCs w:val="24"/>
        </w:rPr>
        <w:t xml:space="preserve">1 от Закона за електронните съобщения (ЗЕС), поддържан от Комисията за регулиране на съобщенията. </w:t>
      </w:r>
    </w:p>
    <w:p w:rsidR="008D08BB" w:rsidRDefault="008D08BB" w:rsidP="008D08BB">
      <w:pPr>
        <w:spacing w:after="120" w:line="240" w:lineRule="auto"/>
        <w:ind w:firstLine="709"/>
        <w:jc w:val="center"/>
        <w:textAlignment w:val="center"/>
        <w:rPr>
          <w:rFonts w:ascii="Times New Roman" w:eastAsia="Times New Roman" w:hAnsi="Times New Roman"/>
          <w:b/>
          <w:color w:val="000000"/>
          <w:sz w:val="24"/>
          <w:szCs w:val="24"/>
        </w:rPr>
      </w:pPr>
    </w:p>
    <w:p w:rsidR="004E24F2" w:rsidRPr="004E24F2" w:rsidRDefault="004E24F2" w:rsidP="00375A9E">
      <w:pPr>
        <w:spacing w:after="120" w:line="240" w:lineRule="auto"/>
        <w:jc w:val="center"/>
        <w:textAlignment w:val="center"/>
        <w:rPr>
          <w:rFonts w:ascii="Times New Roman" w:eastAsia="Times New Roman" w:hAnsi="Times New Roman"/>
          <w:b/>
          <w:sz w:val="24"/>
          <w:szCs w:val="24"/>
        </w:rPr>
      </w:pPr>
      <w:r w:rsidRPr="004E24F2">
        <w:rPr>
          <w:rFonts w:ascii="Times New Roman" w:eastAsia="Times New Roman" w:hAnsi="Times New Roman"/>
          <w:b/>
          <w:color w:val="000000"/>
          <w:sz w:val="24"/>
          <w:szCs w:val="24"/>
        </w:rPr>
        <w:t>Глава втора</w:t>
      </w:r>
    </w:p>
    <w:p w:rsidR="004E24F2" w:rsidRPr="004E24F2" w:rsidRDefault="004E24F2" w:rsidP="00375A9E">
      <w:pPr>
        <w:spacing w:after="120" w:line="240" w:lineRule="auto"/>
        <w:jc w:val="center"/>
        <w:textAlignment w:val="center"/>
        <w:rPr>
          <w:rFonts w:ascii="Times New Roman" w:eastAsia="Times New Roman" w:hAnsi="Times New Roman"/>
          <w:b/>
          <w:sz w:val="24"/>
          <w:szCs w:val="24"/>
        </w:rPr>
      </w:pPr>
      <w:r w:rsidRPr="004E24F2">
        <w:rPr>
          <w:rFonts w:ascii="Times New Roman" w:eastAsia="Times New Roman" w:hAnsi="Times New Roman"/>
          <w:b/>
          <w:color w:val="000000"/>
          <w:sz w:val="24"/>
          <w:szCs w:val="24"/>
        </w:rPr>
        <w:t>ОБСТОЯТЕЛСТВА, ПРИ КОИТО ПРЕДПРИЯТИЯТА, ПРЕДОСТАВЯЩИ ОБЩЕСТВЕНИ ЕЛЕКТРОННИ СЪОБЩИТЕЛНИ УСЛУГИ, УВЕДОМЯВАТ ПОТРЕБИТЕЛИТЕ ЗА НАРУШЕНИЯ НА СИГУРНОСТТА НА ЛИЧНИТЕ ДАННИ</w:t>
      </w:r>
    </w:p>
    <w:p w:rsidR="004E24F2" w:rsidRPr="004E24F2" w:rsidRDefault="004E24F2" w:rsidP="004E24F2">
      <w:pPr>
        <w:spacing w:after="120" w:line="240" w:lineRule="auto"/>
        <w:ind w:firstLine="709"/>
        <w:jc w:val="both"/>
        <w:textAlignment w:val="center"/>
        <w:rPr>
          <w:rFonts w:ascii="Times New Roman" w:eastAsia="Times New Roman" w:hAnsi="Times New Roman"/>
          <w:sz w:val="24"/>
          <w:szCs w:val="24"/>
        </w:rPr>
      </w:pPr>
      <w:r w:rsidRPr="004E24F2">
        <w:rPr>
          <w:rFonts w:ascii="Times New Roman" w:eastAsia="Times New Roman" w:hAnsi="Times New Roman"/>
          <w:bCs/>
          <w:color w:val="000000"/>
          <w:sz w:val="24"/>
          <w:szCs w:val="24"/>
        </w:rPr>
        <w:t xml:space="preserve">Чл. 3. </w:t>
      </w:r>
      <w:r w:rsidRPr="004E24F2">
        <w:rPr>
          <w:rFonts w:ascii="Times New Roman" w:eastAsia="Times New Roman" w:hAnsi="Times New Roman"/>
          <w:color w:val="000000"/>
          <w:sz w:val="24"/>
          <w:szCs w:val="24"/>
        </w:rPr>
        <w:t xml:space="preserve">(1) В случай на нарушение на сигурността на личните данни по смисъла на </w:t>
      </w:r>
      <w:r w:rsidR="000317E8">
        <w:rPr>
          <w:rFonts w:ascii="Times New Roman" w:eastAsia="Times New Roman" w:hAnsi="Times New Roman"/>
          <w:color w:val="000000"/>
          <w:sz w:val="24"/>
          <w:szCs w:val="24"/>
        </w:rPr>
        <w:t>§ </w:t>
      </w:r>
      <w:r w:rsidRPr="004E24F2">
        <w:rPr>
          <w:rFonts w:ascii="Times New Roman" w:eastAsia="Times New Roman" w:hAnsi="Times New Roman"/>
          <w:color w:val="000000"/>
          <w:sz w:val="24"/>
          <w:szCs w:val="24"/>
        </w:rPr>
        <w:t>1,</w:t>
      </w:r>
      <w:r w:rsidR="000317E8">
        <w:rPr>
          <w:rFonts w:ascii="Times New Roman" w:eastAsia="Times New Roman" w:hAnsi="Times New Roman"/>
          <w:color w:val="000000"/>
          <w:sz w:val="24"/>
          <w:szCs w:val="24"/>
        </w:rPr>
        <w:t xml:space="preserve"> т. </w:t>
      </w:r>
      <w:r w:rsidRPr="004E24F2">
        <w:rPr>
          <w:rFonts w:ascii="Times New Roman" w:eastAsia="Times New Roman" w:hAnsi="Times New Roman"/>
          <w:color w:val="000000"/>
          <w:sz w:val="24"/>
          <w:szCs w:val="24"/>
        </w:rPr>
        <w:t>34а от допълнителните разпоредби на ЗЕС, което може да повлияе неблагоприятно на лични данни или на неприкосновеността на личния живот на абонат или на друго физическо лице, предприятието, при което е настъпило нарушението на сигурността, уведомява своевременно съответното лице за нарушението, но не по-късно от три дни от установяването му.</w:t>
      </w:r>
    </w:p>
    <w:p w:rsidR="004E24F2" w:rsidRPr="004E24F2" w:rsidRDefault="004E24F2" w:rsidP="004E24F2">
      <w:pPr>
        <w:spacing w:after="120" w:line="240" w:lineRule="auto"/>
        <w:ind w:firstLine="709"/>
        <w:jc w:val="both"/>
        <w:textAlignment w:val="center"/>
        <w:rPr>
          <w:rFonts w:ascii="Times New Roman" w:eastAsia="Times New Roman" w:hAnsi="Times New Roman"/>
          <w:sz w:val="24"/>
          <w:szCs w:val="24"/>
        </w:rPr>
      </w:pPr>
      <w:r w:rsidRPr="004E24F2">
        <w:rPr>
          <w:rFonts w:ascii="Times New Roman" w:eastAsia="Times New Roman" w:hAnsi="Times New Roman"/>
          <w:color w:val="000000"/>
          <w:sz w:val="24"/>
          <w:szCs w:val="24"/>
        </w:rPr>
        <w:t>(2) Предприятието не уведомява абоната или друго физическо лице, в случай че Комисията за защита на личните данни (КЗЛД) е приела, че предприятието е предприело предхождащи подходящи технологични мерки за защита на сигурността на личните данни – обект на нарушението, при условията на</w:t>
      </w:r>
      <w:r w:rsidR="000317E8">
        <w:rPr>
          <w:rFonts w:ascii="Times New Roman" w:eastAsia="Times New Roman" w:hAnsi="Times New Roman"/>
          <w:color w:val="000000"/>
          <w:sz w:val="24"/>
          <w:szCs w:val="24"/>
        </w:rPr>
        <w:t xml:space="preserve"> чл. </w:t>
      </w:r>
      <w:r w:rsidRPr="004E24F2">
        <w:rPr>
          <w:rFonts w:ascii="Times New Roman" w:eastAsia="Times New Roman" w:hAnsi="Times New Roman"/>
          <w:color w:val="000000"/>
          <w:sz w:val="24"/>
          <w:szCs w:val="24"/>
        </w:rPr>
        <w:t>261в,</w:t>
      </w:r>
      <w:r w:rsidR="000317E8">
        <w:rPr>
          <w:rFonts w:ascii="Times New Roman" w:eastAsia="Times New Roman" w:hAnsi="Times New Roman"/>
          <w:color w:val="000000"/>
          <w:sz w:val="24"/>
          <w:szCs w:val="24"/>
        </w:rPr>
        <w:t xml:space="preserve"> ал. </w:t>
      </w:r>
      <w:r w:rsidRPr="004E24F2">
        <w:rPr>
          <w:rFonts w:ascii="Times New Roman" w:eastAsia="Times New Roman" w:hAnsi="Times New Roman"/>
          <w:color w:val="000000"/>
          <w:sz w:val="24"/>
          <w:szCs w:val="24"/>
        </w:rPr>
        <w:t xml:space="preserve">3 ЗЕС. </w:t>
      </w:r>
    </w:p>
    <w:p w:rsidR="004E24F2" w:rsidRPr="004E24F2" w:rsidRDefault="004E24F2" w:rsidP="004E24F2">
      <w:pPr>
        <w:spacing w:after="120" w:line="240" w:lineRule="auto"/>
        <w:ind w:firstLine="709"/>
        <w:jc w:val="both"/>
        <w:textAlignment w:val="center"/>
        <w:rPr>
          <w:rFonts w:ascii="Times New Roman" w:eastAsia="Times New Roman" w:hAnsi="Times New Roman"/>
          <w:sz w:val="24"/>
          <w:szCs w:val="24"/>
        </w:rPr>
      </w:pPr>
      <w:r w:rsidRPr="004E24F2">
        <w:rPr>
          <w:rFonts w:ascii="Times New Roman" w:eastAsia="Times New Roman" w:hAnsi="Times New Roman"/>
          <w:color w:val="000000"/>
          <w:sz w:val="24"/>
          <w:szCs w:val="24"/>
        </w:rPr>
        <w:t>(3) В случаите по</w:t>
      </w:r>
      <w:r w:rsidR="000317E8">
        <w:rPr>
          <w:rFonts w:ascii="Times New Roman" w:eastAsia="Times New Roman" w:hAnsi="Times New Roman"/>
          <w:color w:val="000000"/>
          <w:sz w:val="24"/>
          <w:szCs w:val="24"/>
        </w:rPr>
        <w:t xml:space="preserve"> ал. </w:t>
      </w:r>
      <w:r w:rsidRPr="004E24F2">
        <w:rPr>
          <w:rFonts w:ascii="Times New Roman" w:eastAsia="Times New Roman" w:hAnsi="Times New Roman"/>
          <w:color w:val="000000"/>
          <w:sz w:val="24"/>
          <w:szCs w:val="24"/>
        </w:rPr>
        <w:t>1 след разглеждане на възможните неблагоприятни последици от нарушението КЗЛД може да възложи на предприятието да уведоми съответните неуведомени засегнати лица по</w:t>
      </w:r>
      <w:r w:rsidR="000317E8">
        <w:rPr>
          <w:rFonts w:ascii="Times New Roman" w:eastAsia="Times New Roman" w:hAnsi="Times New Roman"/>
          <w:color w:val="000000"/>
          <w:sz w:val="24"/>
          <w:szCs w:val="24"/>
        </w:rPr>
        <w:t xml:space="preserve"> ал. </w:t>
      </w:r>
      <w:r w:rsidRPr="004E24F2">
        <w:rPr>
          <w:rFonts w:ascii="Times New Roman" w:eastAsia="Times New Roman" w:hAnsi="Times New Roman"/>
          <w:color w:val="000000"/>
          <w:sz w:val="24"/>
          <w:szCs w:val="24"/>
        </w:rPr>
        <w:t xml:space="preserve">1. </w:t>
      </w:r>
    </w:p>
    <w:p w:rsidR="004E24F2" w:rsidRDefault="004E24F2" w:rsidP="004E24F2">
      <w:pPr>
        <w:spacing w:after="120" w:line="240" w:lineRule="auto"/>
        <w:ind w:firstLine="709"/>
        <w:jc w:val="both"/>
        <w:textAlignment w:val="center"/>
        <w:rPr>
          <w:rFonts w:ascii="Times New Roman" w:eastAsia="Times New Roman" w:hAnsi="Times New Roman"/>
          <w:color w:val="000000"/>
          <w:sz w:val="24"/>
          <w:szCs w:val="24"/>
        </w:rPr>
      </w:pPr>
      <w:r w:rsidRPr="004E24F2">
        <w:rPr>
          <w:rFonts w:ascii="Times New Roman" w:eastAsia="Times New Roman" w:hAnsi="Times New Roman"/>
          <w:bCs/>
          <w:color w:val="000000"/>
          <w:sz w:val="24"/>
          <w:szCs w:val="24"/>
        </w:rPr>
        <w:t>Чл. 4.</w:t>
      </w:r>
      <w:r w:rsidRPr="004E24F2">
        <w:rPr>
          <w:rFonts w:ascii="Times New Roman" w:eastAsia="Times New Roman" w:hAnsi="Times New Roman"/>
          <w:b/>
          <w:bCs/>
          <w:color w:val="000000"/>
          <w:sz w:val="24"/>
          <w:szCs w:val="24"/>
        </w:rPr>
        <w:t xml:space="preserve"> </w:t>
      </w:r>
      <w:r w:rsidRPr="004E24F2">
        <w:rPr>
          <w:rFonts w:ascii="Times New Roman" w:eastAsia="Times New Roman" w:hAnsi="Times New Roman"/>
          <w:color w:val="000000"/>
          <w:sz w:val="24"/>
          <w:szCs w:val="24"/>
        </w:rPr>
        <w:t>Извън случаите по</w:t>
      </w:r>
      <w:r w:rsidR="000317E8">
        <w:rPr>
          <w:rFonts w:ascii="Times New Roman" w:eastAsia="Times New Roman" w:hAnsi="Times New Roman"/>
          <w:color w:val="000000"/>
          <w:sz w:val="24"/>
          <w:szCs w:val="24"/>
        </w:rPr>
        <w:t xml:space="preserve"> чл. </w:t>
      </w:r>
      <w:r w:rsidRPr="004E24F2">
        <w:rPr>
          <w:rFonts w:ascii="Times New Roman" w:eastAsia="Times New Roman" w:hAnsi="Times New Roman"/>
          <w:color w:val="000000"/>
          <w:sz w:val="24"/>
          <w:szCs w:val="24"/>
        </w:rPr>
        <w:t>3,</w:t>
      </w:r>
      <w:r w:rsidR="000317E8">
        <w:rPr>
          <w:rFonts w:ascii="Times New Roman" w:eastAsia="Times New Roman" w:hAnsi="Times New Roman"/>
          <w:color w:val="000000"/>
          <w:sz w:val="24"/>
          <w:szCs w:val="24"/>
        </w:rPr>
        <w:t xml:space="preserve"> ал. </w:t>
      </w:r>
      <w:r w:rsidRPr="004E24F2">
        <w:rPr>
          <w:rFonts w:ascii="Times New Roman" w:eastAsia="Times New Roman" w:hAnsi="Times New Roman"/>
          <w:color w:val="000000"/>
          <w:sz w:val="24"/>
          <w:szCs w:val="24"/>
        </w:rPr>
        <w:t>2 предприятието не извършва уведомяване и когато са налице обстоятелствата по</w:t>
      </w:r>
      <w:r w:rsidR="000317E8">
        <w:rPr>
          <w:rFonts w:ascii="Times New Roman" w:eastAsia="Times New Roman" w:hAnsi="Times New Roman"/>
          <w:color w:val="000000"/>
          <w:sz w:val="24"/>
          <w:szCs w:val="24"/>
        </w:rPr>
        <w:t xml:space="preserve"> чл. 3, параграф </w:t>
      </w:r>
      <w:r w:rsidRPr="004E24F2">
        <w:rPr>
          <w:rFonts w:ascii="Times New Roman" w:eastAsia="Times New Roman" w:hAnsi="Times New Roman"/>
          <w:color w:val="000000"/>
          <w:sz w:val="24"/>
          <w:szCs w:val="24"/>
        </w:rPr>
        <w:t>5 от Регламент</w:t>
      </w:r>
      <w:r w:rsidR="000317E8">
        <w:rPr>
          <w:rFonts w:ascii="Times New Roman" w:eastAsia="Times New Roman" w:hAnsi="Times New Roman"/>
          <w:color w:val="000000"/>
          <w:sz w:val="24"/>
          <w:szCs w:val="24"/>
        </w:rPr>
        <w:t> </w:t>
      </w:r>
      <w:r w:rsidRPr="004E24F2">
        <w:rPr>
          <w:rFonts w:ascii="Times New Roman" w:eastAsia="Times New Roman" w:hAnsi="Times New Roman"/>
          <w:color w:val="000000"/>
          <w:sz w:val="24"/>
          <w:szCs w:val="24"/>
        </w:rPr>
        <w:t>(ЕС)</w:t>
      </w:r>
      <w:r w:rsidR="000317E8">
        <w:rPr>
          <w:rFonts w:ascii="Times New Roman" w:eastAsia="Times New Roman" w:hAnsi="Times New Roman"/>
          <w:color w:val="000000"/>
          <w:sz w:val="24"/>
          <w:szCs w:val="24"/>
        </w:rPr>
        <w:t> № 611/2013 на Комисията от 24 юни 2013 </w:t>
      </w:r>
      <w:r w:rsidRPr="004E24F2">
        <w:rPr>
          <w:rFonts w:ascii="Times New Roman" w:eastAsia="Times New Roman" w:hAnsi="Times New Roman"/>
          <w:color w:val="000000"/>
          <w:sz w:val="24"/>
          <w:szCs w:val="24"/>
        </w:rPr>
        <w:t>г. относно мерките, приложими за съобщаването на нарушения на сигурността на л</w:t>
      </w:r>
      <w:r w:rsidR="000317E8">
        <w:rPr>
          <w:rFonts w:ascii="Times New Roman" w:eastAsia="Times New Roman" w:hAnsi="Times New Roman"/>
          <w:color w:val="000000"/>
          <w:sz w:val="24"/>
          <w:szCs w:val="24"/>
        </w:rPr>
        <w:t>ичните данни съгласно Директива </w:t>
      </w:r>
      <w:r w:rsidRPr="004E24F2">
        <w:rPr>
          <w:rFonts w:ascii="Times New Roman" w:eastAsia="Times New Roman" w:hAnsi="Times New Roman"/>
          <w:color w:val="000000"/>
          <w:sz w:val="24"/>
          <w:szCs w:val="24"/>
        </w:rPr>
        <w:t xml:space="preserve">2002/58/ЕО на Европейския парламент и на Съвета за правото на неприкосновеност на личния живот и електронни комуникации. </w:t>
      </w:r>
    </w:p>
    <w:p w:rsidR="00D66A0C" w:rsidRPr="00D66A0C" w:rsidRDefault="00D66A0C" w:rsidP="00D66A0C">
      <w:pPr>
        <w:spacing w:after="120" w:line="240" w:lineRule="auto"/>
        <w:ind w:firstLine="709"/>
        <w:jc w:val="both"/>
        <w:textAlignment w:val="center"/>
        <w:rPr>
          <w:rFonts w:ascii="Times New Roman" w:eastAsia="Times New Roman" w:hAnsi="Times New Roman"/>
          <w:color w:val="000000"/>
          <w:sz w:val="24"/>
          <w:szCs w:val="24"/>
        </w:rPr>
      </w:pPr>
      <w:r w:rsidRPr="00D66A0C">
        <w:rPr>
          <w:rFonts w:ascii="Times New Roman" w:eastAsia="Times New Roman" w:hAnsi="Times New Roman"/>
          <w:color w:val="000000"/>
          <w:sz w:val="24"/>
          <w:szCs w:val="24"/>
        </w:rPr>
        <w:t>Чл. 5. При определянето, че дадено нарушение на сигурността на личните данни може да повлияе неблагоприятно на лични данни или на неприкосновеността на личния живот на абонат или на друго физическо лице, предприятието отчита следните обстоятелства:</w:t>
      </w:r>
    </w:p>
    <w:p w:rsidR="00D66A0C" w:rsidRPr="00D66A0C" w:rsidRDefault="00D66A0C" w:rsidP="00D66A0C">
      <w:pPr>
        <w:spacing w:after="120" w:line="240" w:lineRule="auto"/>
        <w:ind w:firstLine="709"/>
        <w:jc w:val="both"/>
        <w:textAlignment w:val="center"/>
        <w:rPr>
          <w:rFonts w:ascii="Times New Roman" w:eastAsia="Times New Roman" w:hAnsi="Times New Roman"/>
          <w:color w:val="000000"/>
          <w:sz w:val="24"/>
          <w:szCs w:val="24"/>
        </w:rPr>
      </w:pPr>
      <w:r w:rsidRPr="00D66A0C">
        <w:rPr>
          <w:rFonts w:ascii="Times New Roman" w:eastAsia="Times New Roman" w:hAnsi="Times New Roman"/>
          <w:color w:val="000000"/>
          <w:sz w:val="24"/>
          <w:szCs w:val="24"/>
        </w:rPr>
        <w:lastRenderedPageBreak/>
        <w:t>1. категориите лични данни – обект на нарушение на</w:t>
      </w:r>
      <w:r w:rsidR="007B5063">
        <w:rPr>
          <w:rFonts w:ascii="Times New Roman" w:eastAsia="Times New Roman" w:hAnsi="Times New Roman"/>
          <w:color w:val="000000"/>
          <w:sz w:val="24"/>
          <w:szCs w:val="24"/>
        </w:rPr>
        <w:t xml:space="preserve"> сигурността, като данни по чл. </w:t>
      </w:r>
      <w:r w:rsidRPr="00D66A0C">
        <w:rPr>
          <w:rFonts w:ascii="Times New Roman" w:eastAsia="Times New Roman" w:hAnsi="Times New Roman"/>
          <w:color w:val="000000"/>
          <w:sz w:val="24"/>
          <w:szCs w:val="24"/>
        </w:rPr>
        <w:t>9, параграф</w:t>
      </w:r>
      <w:r w:rsidR="007B5063">
        <w:rPr>
          <w:rFonts w:ascii="Times New Roman" w:eastAsia="Times New Roman" w:hAnsi="Times New Roman"/>
          <w:color w:val="000000"/>
          <w:sz w:val="24"/>
          <w:szCs w:val="24"/>
        </w:rPr>
        <w:t> </w:t>
      </w:r>
      <w:r w:rsidRPr="00D66A0C">
        <w:rPr>
          <w:rFonts w:ascii="Times New Roman" w:eastAsia="Times New Roman" w:hAnsi="Times New Roman"/>
          <w:color w:val="000000"/>
          <w:sz w:val="24"/>
          <w:szCs w:val="24"/>
        </w:rPr>
        <w:t xml:space="preserve">1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w:t>
      </w:r>
      <w:r w:rsidR="007B5063">
        <w:rPr>
          <w:rFonts w:ascii="Times New Roman" w:eastAsia="Times New Roman" w:hAnsi="Times New Roman"/>
          <w:color w:val="000000"/>
          <w:sz w:val="24"/>
          <w:szCs w:val="24"/>
        </w:rPr>
        <w:t>данните); данни по чл. 248, ал. 2 ЗЕС; данни по чл. 3, параграф </w:t>
      </w:r>
      <w:r w:rsidRPr="00D66A0C">
        <w:rPr>
          <w:rFonts w:ascii="Times New Roman" w:eastAsia="Times New Roman" w:hAnsi="Times New Roman"/>
          <w:color w:val="000000"/>
          <w:sz w:val="24"/>
          <w:szCs w:val="24"/>
        </w:rPr>
        <w:t>2, буква</w:t>
      </w:r>
      <w:r w:rsidR="007B5063">
        <w:rPr>
          <w:rFonts w:ascii="Times New Roman" w:eastAsia="Times New Roman" w:hAnsi="Times New Roman"/>
          <w:color w:val="000000"/>
          <w:sz w:val="24"/>
          <w:szCs w:val="24"/>
        </w:rPr>
        <w:t> „а“ от Регламент (ЕС) № </w:t>
      </w:r>
      <w:r w:rsidRPr="00D66A0C">
        <w:rPr>
          <w:rFonts w:ascii="Times New Roman" w:eastAsia="Times New Roman" w:hAnsi="Times New Roman"/>
          <w:color w:val="000000"/>
          <w:sz w:val="24"/>
          <w:szCs w:val="24"/>
        </w:rPr>
        <w:t>611/2013;</w:t>
      </w:r>
    </w:p>
    <w:p w:rsidR="00D66A0C" w:rsidRDefault="00D66A0C" w:rsidP="00D66A0C">
      <w:pPr>
        <w:spacing w:after="120" w:line="240" w:lineRule="auto"/>
        <w:ind w:firstLine="709"/>
        <w:jc w:val="both"/>
        <w:textAlignment w:val="center"/>
        <w:rPr>
          <w:rFonts w:ascii="Times New Roman" w:eastAsia="Times New Roman" w:hAnsi="Times New Roman"/>
          <w:color w:val="000000"/>
          <w:sz w:val="24"/>
          <w:szCs w:val="24"/>
        </w:rPr>
      </w:pPr>
      <w:r w:rsidRPr="00D66A0C">
        <w:rPr>
          <w:rFonts w:ascii="Times New Roman" w:eastAsia="Times New Roman" w:hAnsi="Times New Roman"/>
          <w:color w:val="000000"/>
          <w:sz w:val="24"/>
          <w:szCs w:val="24"/>
        </w:rPr>
        <w:t>2. характера на нарушението на сигурността на личните данни и вероятните последици от него за засегнатия абонат или друго физическо лице, като някоя от последиците, посочени в чл.</w:t>
      </w:r>
      <w:r w:rsidR="007B5063">
        <w:rPr>
          <w:rFonts w:ascii="Times New Roman" w:eastAsia="Times New Roman" w:hAnsi="Times New Roman"/>
          <w:color w:val="000000"/>
          <w:sz w:val="24"/>
          <w:szCs w:val="24"/>
        </w:rPr>
        <w:t> 3, параграф </w:t>
      </w:r>
      <w:r w:rsidRPr="00D66A0C">
        <w:rPr>
          <w:rFonts w:ascii="Times New Roman" w:eastAsia="Times New Roman" w:hAnsi="Times New Roman"/>
          <w:color w:val="000000"/>
          <w:sz w:val="24"/>
          <w:szCs w:val="24"/>
        </w:rPr>
        <w:t>2, буква</w:t>
      </w:r>
      <w:r w:rsidR="007B5063">
        <w:rPr>
          <w:rFonts w:ascii="Times New Roman" w:eastAsia="Times New Roman" w:hAnsi="Times New Roman"/>
          <w:color w:val="000000"/>
          <w:sz w:val="24"/>
          <w:szCs w:val="24"/>
        </w:rPr>
        <w:t> „б“ от Регламент (ЕС) № </w:t>
      </w:r>
      <w:r w:rsidRPr="00D66A0C">
        <w:rPr>
          <w:rFonts w:ascii="Times New Roman" w:eastAsia="Times New Roman" w:hAnsi="Times New Roman"/>
          <w:color w:val="000000"/>
          <w:sz w:val="24"/>
          <w:szCs w:val="24"/>
        </w:rPr>
        <w:t>611/2013; загуба или промяна на данни; незаконно унищо</w:t>
      </w:r>
      <w:r w:rsidR="00CC7E11">
        <w:rPr>
          <w:rFonts w:ascii="Times New Roman" w:eastAsia="Times New Roman" w:hAnsi="Times New Roman"/>
          <w:color w:val="000000"/>
          <w:sz w:val="24"/>
          <w:szCs w:val="24"/>
        </w:rPr>
        <w:t>жаване; нерегламентиран достъп.</w:t>
      </w:r>
    </w:p>
    <w:p w:rsidR="001A44E4" w:rsidRDefault="001A44E4" w:rsidP="008D08BB">
      <w:pPr>
        <w:spacing w:after="120" w:line="240" w:lineRule="auto"/>
        <w:ind w:firstLine="709"/>
        <w:jc w:val="center"/>
        <w:textAlignment w:val="center"/>
        <w:rPr>
          <w:rFonts w:ascii="Times New Roman" w:eastAsia="Times New Roman" w:hAnsi="Times New Roman"/>
          <w:b/>
          <w:color w:val="000000"/>
          <w:sz w:val="24"/>
          <w:szCs w:val="24"/>
        </w:rPr>
      </w:pPr>
    </w:p>
    <w:p w:rsidR="004E24F2" w:rsidRPr="004E24F2" w:rsidRDefault="004E24F2" w:rsidP="00375A9E">
      <w:pPr>
        <w:spacing w:after="120" w:line="240" w:lineRule="auto"/>
        <w:jc w:val="center"/>
        <w:textAlignment w:val="center"/>
        <w:rPr>
          <w:rFonts w:ascii="Times New Roman" w:eastAsia="Times New Roman" w:hAnsi="Times New Roman"/>
          <w:b/>
          <w:sz w:val="24"/>
          <w:szCs w:val="24"/>
        </w:rPr>
      </w:pPr>
      <w:r w:rsidRPr="004E24F2">
        <w:rPr>
          <w:rFonts w:ascii="Times New Roman" w:eastAsia="Times New Roman" w:hAnsi="Times New Roman"/>
          <w:b/>
          <w:color w:val="000000"/>
          <w:sz w:val="24"/>
          <w:szCs w:val="24"/>
        </w:rPr>
        <w:t>Глава трета</w:t>
      </w:r>
    </w:p>
    <w:p w:rsidR="004E24F2" w:rsidRPr="004E24F2" w:rsidRDefault="004E24F2" w:rsidP="00375A9E">
      <w:pPr>
        <w:spacing w:after="120" w:line="240" w:lineRule="auto"/>
        <w:jc w:val="center"/>
        <w:textAlignment w:val="center"/>
        <w:rPr>
          <w:rFonts w:ascii="Times New Roman" w:eastAsia="Times New Roman" w:hAnsi="Times New Roman"/>
          <w:b/>
          <w:sz w:val="24"/>
          <w:szCs w:val="24"/>
        </w:rPr>
      </w:pPr>
      <w:r w:rsidRPr="004E24F2">
        <w:rPr>
          <w:rFonts w:ascii="Times New Roman" w:eastAsia="Times New Roman" w:hAnsi="Times New Roman"/>
          <w:b/>
          <w:color w:val="000000"/>
          <w:sz w:val="24"/>
          <w:szCs w:val="24"/>
        </w:rPr>
        <w:t>ФОРМА И НАЧИН НА УВЕДОМЯВАНЕ</w:t>
      </w:r>
    </w:p>
    <w:p w:rsidR="004E24F2" w:rsidRPr="004E24F2" w:rsidRDefault="004E24F2" w:rsidP="008D08BB">
      <w:pPr>
        <w:spacing w:after="120" w:line="240" w:lineRule="auto"/>
        <w:ind w:firstLine="709"/>
        <w:jc w:val="both"/>
        <w:textAlignment w:val="center"/>
        <w:rPr>
          <w:rFonts w:ascii="Times New Roman" w:eastAsia="Times New Roman" w:hAnsi="Times New Roman"/>
          <w:sz w:val="24"/>
          <w:szCs w:val="24"/>
        </w:rPr>
      </w:pPr>
      <w:r w:rsidRPr="004E24F2">
        <w:rPr>
          <w:rFonts w:ascii="Times New Roman" w:eastAsia="Times New Roman" w:hAnsi="Times New Roman"/>
          <w:bCs/>
          <w:color w:val="000000"/>
          <w:sz w:val="24"/>
          <w:szCs w:val="24"/>
        </w:rPr>
        <w:t>Чл. 6.</w:t>
      </w:r>
      <w:r w:rsidRPr="004E24F2">
        <w:rPr>
          <w:rFonts w:ascii="Times New Roman" w:eastAsia="Times New Roman" w:hAnsi="Times New Roman"/>
          <w:b/>
          <w:bCs/>
          <w:color w:val="000000"/>
          <w:sz w:val="24"/>
          <w:szCs w:val="24"/>
        </w:rPr>
        <w:t xml:space="preserve"> </w:t>
      </w:r>
      <w:r w:rsidRPr="004E24F2">
        <w:rPr>
          <w:rFonts w:ascii="Times New Roman" w:eastAsia="Times New Roman" w:hAnsi="Times New Roman"/>
          <w:color w:val="000000"/>
          <w:sz w:val="24"/>
          <w:szCs w:val="24"/>
        </w:rPr>
        <w:t>Предприятието уведомява абоната или друго физическо лице за настъпилото нарушение на сигурността на личните данни в разбираема форма. Уведомлението задължително съд</w:t>
      </w:r>
      <w:r w:rsidR="008D08BB">
        <w:rPr>
          <w:rFonts w:ascii="Times New Roman" w:eastAsia="Times New Roman" w:hAnsi="Times New Roman"/>
          <w:color w:val="000000"/>
          <w:sz w:val="24"/>
          <w:szCs w:val="24"/>
        </w:rPr>
        <w:t>ържа информацията по Приложение II от Регламент </w:t>
      </w:r>
      <w:r w:rsidRPr="004E24F2">
        <w:rPr>
          <w:rFonts w:ascii="Times New Roman" w:eastAsia="Times New Roman" w:hAnsi="Times New Roman"/>
          <w:color w:val="000000"/>
          <w:sz w:val="24"/>
          <w:szCs w:val="24"/>
        </w:rPr>
        <w:t>(ЕС)</w:t>
      </w:r>
      <w:r w:rsidR="008D08BB">
        <w:rPr>
          <w:rFonts w:ascii="Times New Roman" w:eastAsia="Times New Roman" w:hAnsi="Times New Roman"/>
          <w:color w:val="000000"/>
          <w:sz w:val="24"/>
          <w:szCs w:val="24"/>
        </w:rPr>
        <w:t> </w:t>
      </w:r>
      <w:r w:rsidRPr="004E24F2">
        <w:rPr>
          <w:rFonts w:ascii="Times New Roman" w:eastAsia="Times New Roman" w:hAnsi="Times New Roman"/>
          <w:color w:val="000000"/>
          <w:sz w:val="24"/>
          <w:szCs w:val="24"/>
        </w:rPr>
        <w:t>№</w:t>
      </w:r>
      <w:r w:rsidR="008D08BB">
        <w:rPr>
          <w:rFonts w:ascii="Times New Roman" w:eastAsia="Times New Roman" w:hAnsi="Times New Roman"/>
          <w:color w:val="000000"/>
          <w:sz w:val="24"/>
          <w:szCs w:val="24"/>
        </w:rPr>
        <w:t> </w:t>
      </w:r>
      <w:r w:rsidRPr="004E24F2">
        <w:rPr>
          <w:rFonts w:ascii="Times New Roman" w:eastAsia="Times New Roman" w:hAnsi="Times New Roman"/>
          <w:color w:val="000000"/>
          <w:sz w:val="24"/>
          <w:szCs w:val="24"/>
        </w:rPr>
        <w:t xml:space="preserve">611/2013. </w:t>
      </w:r>
    </w:p>
    <w:p w:rsidR="004E24F2" w:rsidRPr="004E24F2" w:rsidRDefault="004E24F2" w:rsidP="004E24F2">
      <w:pPr>
        <w:spacing w:after="120" w:line="240" w:lineRule="auto"/>
        <w:ind w:firstLine="709"/>
        <w:jc w:val="both"/>
        <w:textAlignment w:val="center"/>
        <w:rPr>
          <w:rFonts w:ascii="Times New Roman" w:eastAsia="Times New Roman" w:hAnsi="Times New Roman"/>
          <w:sz w:val="24"/>
          <w:szCs w:val="24"/>
        </w:rPr>
      </w:pPr>
      <w:r w:rsidRPr="004E24F2">
        <w:rPr>
          <w:rFonts w:ascii="Times New Roman" w:eastAsia="Times New Roman" w:hAnsi="Times New Roman"/>
          <w:bCs/>
          <w:color w:val="000000"/>
          <w:sz w:val="24"/>
          <w:szCs w:val="24"/>
        </w:rPr>
        <w:t>Чл. 7.</w:t>
      </w:r>
      <w:r w:rsidRPr="004E24F2">
        <w:rPr>
          <w:rFonts w:ascii="Times New Roman" w:eastAsia="Times New Roman" w:hAnsi="Times New Roman"/>
          <w:b/>
          <w:bCs/>
          <w:color w:val="000000"/>
          <w:sz w:val="24"/>
          <w:szCs w:val="24"/>
        </w:rPr>
        <w:t xml:space="preserve"> </w:t>
      </w:r>
      <w:r w:rsidRPr="004E24F2">
        <w:rPr>
          <w:rFonts w:ascii="Times New Roman" w:eastAsia="Times New Roman" w:hAnsi="Times New Roman"/>
          <w:color w:val="000000"/>
          <w:sz w:val="24"/>
          <w:szCs w:val="24"/>
        </w:rPr>
        <w:t>При спазване на изискванията на</w:t>
      </w:r>
      <w:r w:rsidR="000317E8">
        <w:rPr>
          <w:rFonts w:ascii="Times New Roman" w:eastAsia="Times New Roman" w:hAnsi="Times New Roman"/>
          <w:color w:val="000000"/>
          <w:sz w:val="24"/>
          <w:szCs w:val="24"/>
        </w:rPr>
        <w:t xml:space="preserve"> чл. </w:t>
      </w:r>
      <w:r w:rsidRPr="004E24F2">
        <w:rPr>
          <w:rFonts w:ascii="Times New Roman" w:eastAsia="Times New Roman" w:hAnsi="Times New Roman"/>
          <w:color w:val="000000"/>
          <w:sz w:val="24"/>
          <w:szCs w:val="24"/>
        </w:rPr>
        <w:t>3, параграф 6 от Реглам</w:t>
      </w:r>
      <w:r w:rsidR="008D08BB">
        <w:rPr>
          <w:rFonts w:ascii="Times New Roman" w:eastAsia="Times New Roman" w:hAnsi="Times New Roman"/>
          <w:color w:val="000000"/>
          <w:sz w:val="24"/>
          <w:szCs w:val="24"/>
        </w:rPr>
        <w:t>ент </w:t>
      </w:r>
      <w:r w:rsidRPr="004E24F2">
        <w:rPr>
          <w:rFonts w:ascii="Times New Roman" w:eastAsia="Times New Roman" w:hAnsi="Times New Roman"/>
          <w:color w:val="000000"/>
          <w:sz w:val="24"/>
          <w:szCs w:val="24"/>
        </w:rPr>
        <w:t>(ЕС)</w:t>
      </w:r>
      <w:r w:rsidR="008D08BB">
        <w:rPr>
          <w:rFonts w:ascii="Times New Roman" w:eastAsia="Times New Roman" w:hAnsi="Times New Roman"/>
          <w:color w:val="000000"/>
          <w:sz w:val="24"/>
          <w:szCs w:val="24"/>
        </w:rPr>
        <w:t> № </w:t>
      </w:r>
      <w:r w:rsidRPr="004E24F2">
        <w:rPr>
          <w:rFonts w:ascii="Times New Roman" w:eastAsia="Times New Roman" w:hAnsi="Times New Roman"/>
          <w:color w:val="000000"/>
          <w:sz w:val="24"/>
          <w:szCs w:val="24"/>
        </w:rPr>
        <w:t>611/2013 предприятието уведомява абоната или друго физическо лице чрез средства за комуникация, гарантиращи незабавното получаване на информацията по</w:t>
      </w:r>
      <w:r w:rsidR="000317E8">
        <w:rPr>
          <w:rFonts w:ascii="Times New Roman" w:eastAsia="Times New Roman" w:hAnsi="Times New Roman"/>
          <w:color w:val="000000"/>
          <w:sz w:val="24"/>
          <w:szCs w:val="24"/>
        </w:rPr>
        <w:t xml:space="preserve"> чл. </w:t>
      </w:r>
      <w:r w:rsidRPr="004E24F2">
        <w:rPr>
          <w:rFonts w:ascii="Times New Roman" w:eastAsia="Times New Roman" w:hAnsi="Times New Roman"/>
          <w:color w:val="000000"/>
          <w:sz w:val="24"/>
          <w:szCs w:val="24"/>
        </w:rPr>
        <w:t xml:space="preserve">6. </w:t>
      </w:r>
    </w:p>
    <w:p w:rsidR="004E24F2" w:rsidRPr="004E24F2" w:rsidRDefault="004E24F2" w:rsidP="004E24F2">
      <w:pPr>
        <w:spacing w:after="120" w:line="240" w:lineRule="auto"/>
        <w:ind w:firstLine="709"/>
        <w:jc w:val="both"/>
        <w:textAlignment w:val="center"/>
        <w:rPr>
          <w:rFonts w:ascii="Times New Roman" w:eastAsia="Times New Roman" w:hAnsi="Times New Roman"/>
          <w:sz w:val="24"/>
          <w:szCs w:val="24"/>
        </w:rPr>
      </w:pPr>
      <w:r w:rsidRPr="004E24F2">
        <w:rPr>
          <w:rFonts w:ascii="Times New Roman" w:eastAsia="Times New Roman" w:hAnsi="Times New Roman"/>
          <w:bCs/>
          <w:color w:val="000000"/>
          <w:sz w:val="24"/>
          <w:szCs w:val="24"/>
        </w:rPr>
        <w:t>Чл. 8.</w:t>
      </w:r>
      <w:r w:rsidRPr="004E24F2">
        <w:rPr>
          <w:rFonts w:ascii="Times New Roman" w:eastAsia="Times New Roman" w:hAnsi="Times New Roman"/>
          <w:b/>
          <w:bCs/>
          <w:color w:val="000000"/>
          <w:sz w:val="24"/>
          <w:szCs w:val="24"/>
        </w:rPr>
        <w:t xml:space="preserve"> </w:t>
      </w:r>
      <w:r w:rsidRPr="004E24F2">
        <w:rPr>
          <w:rFonts w:ascii="Times New Roman" w:eastAsia="Times New Roman" w:hAnsi="Times New Roman"/>
          <w:color w:val="000000"/>
          <w:sz w:val="24"/>
          <w:szCs w:val="24"/>
        </w:rPr>
        <w:t>(1) В случаите по</w:t>
      </w:r>
      <w:r w:rsidR="000317E8">
        <w:rPr>
          <w:rFonts w:ascii="Times New Roman" w:eastAsia="Times New Roman" w:hAnsi="Times New Roman"/>
          <w:color w:val="000000"/>
          <w:sz w:val="24"/>
          <w:szCs w:val="24"/>
        </w:rPr>
        <w:t xml:space="preserve"> чл. </w:t>
      </w:r>
      <w:r w:rsidR="008D08BB">
        <w:rPr>
          <w:rFonts w:ascii="Times New Roman" w:eastAsia="Times New Roman" w:hAnsi="Times New Roman"/>
          <w:color w:val="000000"/>
          <w:sz w:val="24"/>
          <w:szCs w:val="24"/>
        </w:rPr>
        <w:t>3, параграф </w:t>
      </w:r>
      <w:r w:rsidRPr="004E24F2">
        <w:rPr>
          <w:rFonts w:ascii="Times New Roman" w:eastAsia="Times New Roman" w:hAnsi="Times New Roman"/>
          <w:color w:val="000000"/>
          <w:sz w:val="24"/>
          <w:szCs w:val="24"/>
        </w:rPr>
        <w:t>7 от Регламент</w:t>
      </w:r>
      <w:r w:rsidR="008D08BB">
        <w:rPr>
          <w:rFonts w:ascii="Times New Roman" w:eastAsia="Times New Roman" w:hAnsi="Times New Roman"/>
          <w:color w:val="000000"/>
          <w:sz w:val="24"/>
          <w:szCs w:val="24"/>
        </w:rPr>
        <w:t> </w:t>
      </w:r>
      <w:r w:rsidRPr="004E24F2">
        <w:rPr>
          <w:rFonts w:ascii="Times New Roman" w:eastAsia="Times New Roman" w:hAnsi="Times New Roman"/>
          <w:color w:val="000000"/>
          <w:sz w:val="24"/>
          <w:szCs w:val="24"/>
        </w:rPr>
        <w:t>(ЕС)</w:t>
      </w:r>
      <w:r w:rsidR="008D08BB">
        <w:rPr>
          <w:rFonts w:ascii="Times New Roman" w:eastAsia="Times New Roman" w:hAnsi="Times New Roman"/>
          <w:color w:val="000000"/>
          <w:sz w:val="24"/>
          <w:szCs w:val="24"/>
        </w:rPr>
        <w:t> </w:t>
      </w:r>
      <w:r w:rsidRPr="004E24F2">
        <w:rPr>
          <w:rFonts w:ascii="Times New Roman" w:eastAsia="Times New Roman" w:hAnsi="Times New Roman"/>
          <w:color w:val="000000"/>
          <w:sz w:val="24"/>
          <w:szCs w:val="24"/>
        </w:rPr>
        <w:t>№</w:t>
      </w:r>
      <w:r w:rsidR="008D08BB">
        <w:rPr>
          <w:rFonts w:ascii="Times New Roman" w:eastAsia="Times New Roman" w:hAnsi="Times New Roman"/>
          <w:color w:val="000000"/>
          <w:sz w:val="24"/>
          <w:szCs w:val="24"/>
        </w:rPr>
        <w:t> </w:t>
      </w:r>
      <w:r w:rsidRPr="004E24F2">
        <w:rPr>
          <w:rFonts w:ascii="Times New Roman" w:eastAsia="Times New Roman" w:hAnsi="Times New Roman"/>
          <w:color w:val="000000"/>
          <w:sz w:val="24"/>
          <w:szCs w:val="24"/>
        </w:rPr>
        <w:t>611/2013 предприятието прави обявление в две или повече национални и/или регионални медии. Обявлението в този случай е в срока по</w:t>
      </w:r>
      <w:r w:rsidR="000317E8">
        <w:rPr>
          <w:rFonts w:ascii="Times New Roman" w:eastAsia="Times New Roman" w:hAnsi="Times New Roman"/>
          <w:color w:val="000000"/>
          <w:sz w:val="24"/>
          <w:szCs w:val="24"/>
        </w:rPr>
        <w:t xml:space="preserve"> чл. </w:t>
      </w:r>
      <w:r w:rsidRPr="004E24F2">
        <w:rPr>
          <w:rFonts w:ascii="Times New Roman" w:eastAsia="Times New Roman" w:hAnsi="Times New Roman"/>
          <w:color w:val="000000"/>
          <w:sz w:val="24"/>
          <w:szCs w:val="24"/>
        </w:rPr>
        <w:t xml:space="preserve">3. </w:t>
      </w:r>
    </w:p>
    <w:p w:rsidR="004E24F2" w:rsidRDefault="004E24F2" w:rsidP="004E24F2">
      <w:pPr>
        <w:spacing w:after="120" w:line="240" w:lineRule="auto"/>
        <w:ind w:firstLine="709"/>
        <w:jc w:val="both"/>
        <w:textAlignment w:val="center"/>
        <w:rPr>
          <w:rFonts w:ascii="Times New Roman" w:eastAsia="Times New Roman" w:hAnsi="Times New Roman"/>
          <w:color w:val="000000"/>
          <w:sz w:val="24"/>
          <w:szCs w:val="24"/>
        </w:rPr>
      </w:pPr>
      <w:r w:rsidRPr="004E24F2">
        <w:rPr>
          <w:rFonts w:ascii="Times New Roman" w:eastAsia="Times New Roman" w:hAnsi="Times New Roman"/>
          <w:color w:val="000000"/>
          <w:sz w:val="24"/>
          <w:szCs w:val="24"/>
        </w:rPr>
        <w:t>(2) След идентифициране на всички засегнати от нарушението лица предприятието незабавно уведомява всяко от тях, като им предоставя информацията по</w:t>
      </w:r>
      <w:r w:rsidR="000317E8">
        <w:rPr>
          <w:rFonts w:ascii="Times New Roman" w:eastAsia="Times New Roman" w:hAnsi="Times New Roman"/>
          <w:color w:val="000000"/>
          <w:sz w:val="24"/>
          <w:szCs w:val="24"/>
        </w:rPr>
        <w:t xml:space="preserve"> чл. </w:t>
      </w:r>
      <w:r w:rsidRPr="004E24F2">
        <w:rPr>
          <w:rFonts w:ascii="Times New Roman" w:eastAsia="Times New Roman" w:hAnsi="Times New Roman"/>
          <w:color w:val="000000"/>
          <w:sz w:val="24"/>
          <w:szCs w:val="24"/>
        </w:rPr>
        <w:t>6, с изключение на случаите, когато това е невъзможно или е свързано с прекомерни усилия.</w:t>
      </w:r>
    </w:p>
    <w:p w:rsidR="001A44E4" w:rsidRDefault="001A44E4" w:rsidP="004E24F2">
      <w:pPr>
        <w:spacing w:after="120" w:line="240" w:lineRule="auto"/>
        <w:ind w:firstLine="709"/>
        <w:jc w:val="both"/>
        <w:textAlignment w:val="center"/>
        <w:rPr>
          <w:rFonts w:ascii="Times New Roman" w:eastAsia="Times New Roman" w:hAnsi="Times New Roman"/>
          <w:color w:val="000000"/>
          <w:sz w:val="24"/>
          <w:szCs w:val="24"/>
        </w:rPr>
      </w:pPr>
    </w:p>
    <w:p w:rsidR="004E24F2" w:rsidRPr="004E24F2" w:rsidRDefault="004E24F2" w:rsidP="004E24F2">
      <w:pPr>
        <w:spacing w:after="120" w:line="240" w:lineRule="auto"/>
        <w:ind w:firstLine="709"/>
        <w:jc w:val="center"/>
        <w:textAlignment w:val="center"/>
        <w:rPr>
          <w:rFonts w:ascii="Times New Roman" w:eastAsia="Times New Roman" w:hAnsi="Times New Roman"/>
          <w:b/>
          <w:sz w:val="24"/>
          <w:szCs w:val="24"/>
        </w:rPr>
      </w:pPr>
      <w:r w:rsidRPr="004E24F2">
        <w:rPr>
          <w:rFonts w:ascii="Times New Roman" w:eastAsia="Times New Roman" w:hAnsi="Times New Roman"/>
          <w:b/>
          <w:color w:val="000000"/>
          <w:sz w:val="24"/>
          <w:szCs w:val="24"/>
        </w:rPr>
        <w:t>ЗАКЛЮЧИТЕЛНИ РАЗПОРЕДБИ</w:t>
      </w:r>
    </w:p>
    <w:p w:rsidR="00466FA6" w:rsidRDefault="000317E8" w:rsidP="00466FA6">
      <w:pPr>
        <w:spacing w:after="120" w:line="240" w:lineRule="auto"/>
        <w:ind w:firstLine="709"/>
        <w:jc w:val="both"/>
        <w:textAlignment w:val="center"/>
        <w:rPr>
          <w:rFonts w:ascii="Times New Roman" w:eastAsia="Times New Roman" w:hAnsi="Times New Roman"/>
          <w:color w:val="000000"/>
          <w:sz w:val="24"/>
          <w:szCs w:val="24"/>
        </w:rPr>
      </w:pPr>
      <w:r>
        <w:rPr>
          <w:rFonts w:ascii="Times New Roman" w:eastAsia="Times New Roman" w:hAnsi="Times New Roman"/>
          <w:bCs/>
          <w:color w:val="000000"/>
          <w:sz w:val="24"/>
          <w:szCs w:val="24"/>
        </w:rPr>
        <w:t>§ </w:t>
      </w:r>
      <w:r w:rsidR="004E24F2" w:rsidRPr="004E24F2">
        <w:rPr>
          <w:rFonts w:ascii="Times New Roman" w:eastAsia="Times New Roman" w:hAnsi="Times New Roman"/>
          <w:bCs/>
          <w:color w:val="000000"/>
          <w:sz w:val="24"/>
          <w:szCs w:val="24"/>
        </w:rPr>
        <w:t>1.</w:t>
      </w:r>
      <w:r w:rsidR="004E24F2" w:rsidRPr="004E24F2">
        <w:rPr>
          <w:rFonts w:ascii="Times New Roman" w:eastAsia="Times New Roman" w:hAnsi="Times New Roman"/>
          <w:b/>
          <w:bCs/>
          <w:color w:val="000000"/>
          <w:sz w:val="24"/>
          <w:szCs w:val="24"/>
        </w:rPr>
        <w:t xml:space="preserve"> </w:t>
      </w:r>
      <w:r w:rsidR="004E24F2" w:rsidRPr="004E24F2">
        <w:rPr>
          <w:rFonts w:ascii="Times New Roman" w:eastAsia="Times New Roman" w:hAnsi="Times New Roman"/>
          <w:color w:val="000000"/>
          <w:sz w:val="24"/>
          <w:szCs w:val="24"/>
        </w:rPr>
        <w:t>Тази инструкция е приета на основание</w:t>
      </w:r>
      <w:r>
        <w:rPr>
          <w:rFonts w:ascii="Times New Roman" w:eastAsia="Times New Roman" w:hAnsi="Times New Roman"/>
          <w:color w:val="000000"/>
          <w:sz w:val="24"/>
          <w:szCs w:val="24"/>
        </w:rPr>
        <w:t xml:space="preserve"> чл. </w:t>
      </w:r>
      <w:r w:rsidR="004E24F2" w:rsidRPr="004E24F2">
        <w:rPr>
          <w:rFonts w:ascii="Times New Roman" w:eastAsia="Times New Roman" w:hAnsi="Times New Roman"/>
          <w:color w:val="000000"/>
          <w:sz w:val="24"/>
          <w:szCs w:val="24"/>
        </w:rPr>
        <w:t>261г,</w:t>
      </w:r>
      <w:r>
        <w:rPr>
          <w:rFonts w:ascii="Times New Roman" w:eastAsia="Times New Roman" w:hAnsi="Times New Roman"/>
          <w:color w:val="000000"/>
          <w:sz w:val="24"/>
          <w:szCs w:val="24"/>
        </w:rPr>
        <w:t xml:space="preserve"> ал. </w:t>
      </w:r>
      <w:r w:rsidR="004E24F2" w:rsidRPr="004E24F2">
        <w:rPr>
          <w:rFonts w:ascii="Times New Roman" w:eastAsia="Times New Roman" w:hAnsi="Times New Roman"/>
          <w:color w:val="000000"/>
          <w:sz w:val="24"/>
          <w:szCs w:val="24"/>
        </w:rPr>
        <w:t>1 ЗЕС с решение на КЗЛД от 21.12.2016 г.</w:t>
      </w:r>
    </w:p>
    <w:p w:rsidR="00466FA6" w:rsidRDefault="00466FA6" w:rsidP="00466FA6">
      <w:pPr>
        <w:spacing w:after="120" w:line="240" w:lineRule="auto"/>
        <w:ind w:firstLine="709"/>
        <w:jc w:val="both"/>
        <w:textAlignment w:val="center"/>
        <w:rPr>
          <w:rFonts w:ascii="Times New Roman" w:eastAsia="Times New Roman" w:hAnsi="Times New Roman"/>
          <w:color w:val="000000"/>
          <w:sz w:val="24"/>
          <w:szCs w:val="24"/>
        </w:rPr>
      </w:pPr>
      <w:r w:rsidRPr="00466FA6">
        <w:rPr>
          <w:rFonts w:ascii="Times New Roman" w:eastAsia="Times New Roman" w:hAnsi="Times New Roman"/>
          <w:color w:val="000000"/>
          <w:sz w:val="24"/>
          <w:szCs w:val="24"/>
        </w:rPr>
        <w:t>§ 2. Инструкцията е</w:t>
      </w:r>
      <w:r w:rsidR="004F7056">
        <w:rPr>
          <w:rFonts w:ascii="Times New Roman" w:eastAsia="Times New Roman" w:hAnsi="Times New Roman"/>
          <w:color w:val="000000"/>
          <w:sz w:val="24"/>
          <w:szCs w:val="24"/>
        </w:rPr>
        <w:t xml:space="preserve"> приета с решение по протокол № </w:t>
      </w:r>
      <w:r w:rsidRPr="00466FA6">
        <w:rPr>
          <w:rFonts w:ascii="Times New Roman" w:eastAsia="Times New Roman" w:hAnsi="Times New Roman"/>
          <w:color w:val="000000"/>
          <w:sz w:val="24"/>
          <w:szCs w:val="24"/>
        </w:rPr>
        <w:t>2 от 18.01.2024</w:t>
      </w:r>
      <w:r w:rsidR="004F7056">
        <w:rPr>
          <w:rFonts w:ascii="Times New Roman" w:eastAsia="Times New Roman" w:hAnsi="Times New Roman"/>
          <w:color w:val="000000"/>
          <w:sz w:val="24"/>
          <w:szCs w:val="24"/>
        </w:rPr>
        <w:t> </w:t>
      </w:r>
      <w:r w:rsidRPr="00466FA6">
        <w:rPr>
          <w:rFonts w:ascii="Times New Roman" w:eastAsia="Times New Roman" w:hAnsi="Times New Roman"/>
          <w:color w:val="000000"/>
          <w:sz w:val="24"/>
          <w:szCs w:val="24"/>
        </w:rPr>
        <w:t>г. на Комисията за защита на личните данни и влиза в сила от деня на обнародването й в „Държавен вестник“.</w:t>
      </w:r>
    </w:p>
    <w:p w:rsidR="008D08BB" w:rsidRDefault="008D08BB" w:rsidP="004E24F2">
      <w:pPr>
        <w:spacing w:after="120" w:line="240" w:lineRule="auto"/>
        <w:ind w:firstLine="709"/>
        <w:jc w:val="right"/>
        <w:textAlignment w:val="center"/>
        <w:rPr>
          <w:rFonts w:ascii="Times New Roman" w:eastAsia="Times New Roman" w:hAnsi="Times New Roman"/>
          <w:color w:val="000000"/>
          <w:sz w:val="24"/>
          <w:szCs w:val="24"/>
        </w:rPr>
      </w:pPr>
    </w:p>
    <w:p w:rsidR="00357897" w:rsidRPr="00357897" w:rsidRDefault="00357897" w:rsidP="00357897">
      <w:pPr>
        <w:tabs>
          <w:tab w:val="left" w:pos="6096"/>
        </w:tabs>
        <w:spacing w:after="120" w:line="240" w:lineRule="auto"/>
        <w:textAlignment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ab/>
      </w:r>
      <w:bookmarkStart w:id="0" w:name="_GoBack"/>
      <w:bookmarkEnd w:id="0"/>
      <w:r>
        <w:rPr>
          <w:rFonts w:ascii="Times New Roman" w:eastAsia="Times New Roman" w:hAnsi="Times New Roman"/>
          <w:b/>
          <w:color w:val="000000"/>
          <w:sz w:val="24"/>
          <w:szCs w:val="24"/>
        </w:rPr>
        <w:t>Председател:    /П/</w:t>
      </w:r>
    </w:p>
    <w:p w:rsidR="004E24F2" w:rsidRPr="004E24F2" w:rsidRDefault="004E24F2" w:rsidP="004E24F2">
      <w:pPr>
        <w:spacing w:after="120" w:line="240" w:lineRule="auto"/>
        <w:ind w:firstLine="709"/>
        <w:jc w:val="right"/>
        <w:textAlignment w:val="center"/>
        <w:rPr>
          <w:rFonts w:ascii="Times New Roman" w:eastAsia="Times New Roman" w:hAnsi="Times New Roman"/>
          <w:sz w:val="24"/>
          <w:szCs w:val="24"/>
        </w:rPr>
      </w:pPr>
      <w:r w:rsidRPr="004E24F2">
        <w:rPr>
          <w:rFonts w:ascii="Times New Roman" w:eastAsia="Times New Roman" w:hAnsi="Times New Roman"/>
          <w:b/>
          <w:bCs/>
          <w:color w:val="000000"/>
          <w:sz w:val="24"/>
          <w:szCs w:val="24"/>
        </w:rPr>
        <w:t>Венцислав Караджов</w:t>
      </w:r>
    </w:p>
    <w:sectPr w:rsidR="004E24F2" w:rsidRPr="004E24F2" w:rsidSect="001A44E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F2"/>
    <w:rsid w:val="000162E5"/>
    <w:rsid w:val="000317E8"/>
    <w:rsid w:val="001A44E4"/>
    <w:rsid w:val="002856EB"/>
    <w:rsid w:val="00357897"/>
    <w:rsid w:val="00375A9E"/>
    <w:rsid w:val="00466FA6"/>
    <w:rsid w:val="004E24F2"/>
    <w:rsid w:val="004F7056"/>
    <w:rsid w:val="005320C5"/>
    <w:rsid w:val="00595F1D"/>
    <w:rsid w:val="005E3F91"/>
    <w:rsid w:val="007B5063"/>
    <w:rsid w:val="007B79F6"/>
    <w:rsid w:val="008D08BB"/>
    <w:rsid w:val="00AA736B"/>
    <w:rsid w:val="00CC7E11"/>
    <w:rsid w:val="00CD6377"/>
    <w:rsid w:val="00D66A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24E1"/>
  <w15:docId w15:val="{32DD6982-B28F-407D-881E-5B49BDC1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9F6"/>
    <w:pPr>
      <w:spacing w:after="200" w:line="276" w:lineRule="auto"/>
    </w:pPr>
    <w:rPr>
      <w:sz w:val="22"/>
      <w:szCs w:val="22"/>
    </w:rPr>
  </w:style>
  <w:style w:type="paragraph" w:styleId="Heading1">
    <w:name w:val="heading 1"/>
    <w:basedOn w:val="Normal"/>
    <w:next w:val="Normal"/>
    <w:link w:val="Heading1Char"/>
    <w:uiPriority w:val="9"/>
    <w:qFormat/>
    <w:rsid w:val="007B79F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79F6"/>
    <w:rPr>
      <w:rFonts w:ascii="Cambria" w:eastAsia="Times New Roman" w:hAnsi="Cambria"/>
      <w:b/>
      <w:bCs/>
      <w:kern w:val="32"/>
      <w:sz w:val="32"/>
      <w:szCs w:val="32"/>
    </w:rPr>
  </w:style>
  <w:style w:type="paragraph" w:styleId="ListParagraph">
    <w:name w:val="List Paragraph"/>
    <w:basedOn w:val="Normal"/>
    <w:uiPriority w:val="34"/>
    <w:qFormat/>
    <w:rsid w:val="007B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799945">
      <w:bodyDiv w:val="1"/>
      <w:marLeft w:val="0"/>
      <w:marRight w:val="0"/>
      <w:marTop w:val="0"/>
      <w:marBottom w:val="0"/>
      <w:divBdr>
        <w:top w:val="none" w:sz="0" w:space="0" w:color="auto"/>
        <w:left w:val="none" w:sz="0" w:space="0" w:color="auto"/>
        <w:bottom w:val="none" w:sz="0" w:space="0" w:color="auto"/>
        <w:right w:val="none" w:sz="0" w:space="0" w:color="auto"/>
      </w:divBdr>
      <w:divsChild>
        <w:div w:id="2146851843">
          <w:marLeft w:val="0"/>
          <w:marRight w:val="0"/>
          <w:marTop w:val="0"/>
          <w:marBottom w:val="0"/>
          <w:divBdr>
            <w:top w:val="none" w:sz="0" w:space="0" w:color="auto"/>
            <w:left w:val="none" w:sz="0" w:space="0" w:color="auto"/>
            <w:bottom w:val="none" w:sz="0" w:space="0" w:color="auto"/>
            <w:right w:val="none" w:sz="0" w:space="0" w:color="auto"/>
          </w:divBdr>
          <w:divsChild>
            <w:div w:id="33162191">
              <w:marLeft w:val="0"/>
              <w:marRight w:val="0"/>
              <w:marTop w:val="0"/>
              <w:marBottom w:val="0"/>
              <w:divBdr>
                <w:top w:val="none" w:sz="0" w:space="0" w:color="auto"/>
                <w:left w:val="none" w:sz="0" w:space="0" w:color="auto"/>
                <w:bottom w:val="none" w:sz="0" w:space="0" w:color="auto"/>
                <w:right w:val="none" w:sz="0" w:space="0" w:color="auto"/>
              </w:divBdr>
              <w:divsChild>
                <w:div w:id="1290742045">
                  <w:marLeft w:val="0"/>
                  <w:marRight w:val="0"/>
                  <w:marTop w:val="113"/>
                  <w:marBottom w:val="0"/>
                  <w:divBdr>
                    <w:top w:val="none" w:sz="0" w:space="0" w:color="auto"/>
                    <w:left w:val="none" w:sz="0" w:space="0" w:color="auto"/>
                    <w:bottom w:val="none" w:sz="0" w:space="0" w:color="auto"/>
                    <w:right w:val="none" w:sz="0" w:space="0" w:color="auto"/>
                  </w:divBdr>
                </w:div>
                <w:div w:id="1420642085">
                  <w:marLeft w:val="0"/>
                  <w:marRight w:val="0"/>
                  <w:marTop w:val="0"/>
                  <w:marBottom w:val="113"/>
                  <w:divBdr>
                    <w:top w:val="none" w:sz="0" w:space="0" w:color="auto"/>
                    <w:left w:val="none" w:sz="0" w:space="0" w:color="auto"/>
                    <w:bottom w:val="none" w:sz="0" w:space="0" w:color="auto"/>
                    <w:right w:val="none" w:sz="0" w:space="0" w:color="auto"/>
                  </w:divBdr>
                </w:div>
                <w:div w:id="106433624">
                  <w:marLeft w:val="0"/>
                  <w:marRight w:val="0"/>
                  <w:marTop w:val="0"/>
                  <w:marBottom w:val="85"/>
                  <w:divBdr>
                    <w:top w:val="none" w:sz="0" w:space="0" w:color="auto"/>
                    <w:left w:val="none" w:sz="0" w:space="0" w:color="auto"/>
                    <w:bottom w:val="none" w:sz="0" w:space="0" w:color="auto"/>
                    <w:right w:val="none" w:sz="0" w:space="0" w:color="auto"/>
                  </w:divBdr>
                </w:div>
                <w:div w:id="658118632">
                  <w:marLeft w:val="0"/>
                  <w:marRight w:val="0"/>
                  <w:marTop w:val="0"/>
                  <w:marBottom w:val="85"/>
                  <w:divBdr>
                    <w:top w:val="none" w:sz="0" w:space="0" w:color="auto"/>
                    <w:left w:val="none" w:sz="0" w:space="0" w:color="auto"/>
                    <w:bottom w:val="none" w:sz="0" w:space="0" w:color="auto"/>
                    <w:right w:val="none" w:sz="0" w:space="0" w:color="auto"/>
                  </w:divBdr>
                </w:div>
                <w:div w:id="1001198740">
                  <w:marLeft w:val="0"/>
                  <w:marRight w:val="0"/>
                  <w:marTop w:val="113"/>
                  <w:marBottom w:val="85"/>
                  <w:divBdr>
                    <w:top w:val="none" w:sz="0" w:space="0" w:color="auto"/>
                    <w:left w:val="none" w:sz="0" w:space="0" w:color="auto"/>
                    <w:bottom w:val="none" w:sz="0" w:space="0" w:color="auto"/>
                    <w:right w:val="none" w:sz="0" w:space="0" w:color="auto"/>
                  </w:divBdr>
                </w:div>
                <w:div w:id="2143765410">
                  <w:marLeft w:val="0"/>
                  <w:marRight w:val="0"/>
                  <w:marTop w:val="0"/>
                  <w:marBottom w:val="85"/>
                  <w:divBdr>
                    <w:top w:val="none" w:sz="0" w:space="0" w:color="auto"/>
                    <w:left w:val="none" w:sz="0" w:space="0" w:color="auto"/>
                    <w:bottom w:val="none" w:sz="0" w:space="0" w:color="auto"/>
                    <w:right w:val="none" w:sz="0" w:space="0" w:color="auto"/>
                  </w:divBdr>
                </w:div>
                <w:div w:id="666789885">
                  <w:marLeft w:val="0"/>
                  <w:marRight w:val="0"/>
                  <w:marTop w:val="113"/>
                  <w:marBottom w:val="85"/>
                  <w:divBdr>
                    <w:top w:val="none" w:sz="0" w:space="0" w:color="auto"/>
                    <w:left w:val="none" w:sz="0" w:space="0" w:color="auto"/>
                    <w:bottom w:val="none" w:sz="0" w:space="0" w:color="auto"/>
                    <w:right w:val="none" w:sz="0" w:space="0" w:color="auto"/>
                  </w:divBdr>
                </w:div>
                <w:div w:id="97412346">
                  <w:marLeft w:val="0"/>
                  <w:marRight w:val="0"/>
                  <w:marTop w:val="0"/>
                  <w:marBottom w:val="85"/>
                  <w:divBdr>
                    <w:top w:val="none" w:sz="0" w:space="0" w:color="auto"/>
                    <w:left w:val="none" w:sz="0" w:space="0" w:color="auto"/>
                    <w:bottom w:val="none" w:sz="0" w:space="0" w:color="auto"/>
                    <w:right w:val="none" w:sz="0" w:space="0" w:color="auto"/>
                  </w:divBdr>
                </w:div>
                <w:div w:id="1659655145">
                  <w:marLeft w:val="0"/>
                  <w:marRight w:val="0"/>
                  <w:marTop w:val="113"/>
                  <w:marBottom w:val="57"/>
                  <w:divBdr>
                    <w:top w:val="none" w:sz="0" w:space="0" w:color="auto"/>
                    <w:left w:val="none" w:sz="0" w:space="0" w:color="auto"/>
                    <w:bottom w:val="none" w:sz="0" w:space="0" w:color="auto"/>
                    <w:right w:val="none" w:sz="0" w:space="0" w:color="auto"/>
                  </w:divBdr>
                </w:div>
                <w:div w:id="627127026">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C27F-57DA-4587-A128-B2A3E92A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 Borisova</dc:creator>
  <cp:lastModifiedBy>Nadezhda Borisova</cp:lastModifiedBy>
  <cp:revision>10</cp:revision>
  <cp:lastPrinted>2024-02-06T10:11:00Z</cp:lastPrinted>
  <dcterms:created xsi:type="dcterms:W3CDTF">2017-01-04T11:48:00Z</dcterms:created>
  <dcterms:modified xsi:type="dcterms:W3CDTF">2024-02-06T11:18:00Z</dcterms:modified>
</cp:coreProperties>
</file>